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21" w:rsidRDefault="00DD7921" w:rsidP="00DD7921">
      <w:pPr>
        <w:spacing w:line="440" w:lineRule="exact"/>
        <w:rPr>
          <w:rFonts w:ascii="仿宋" w:eastAsia="仿宋" w:hAnsi="仿宋"/>
          <w:sz w:val="24"/>
        </w:rPr>
      </w:pPr>
    </w:p>
    <w:p w:rsidR="00DD7921" w:rsidRDefault="00DD7921" w:rsidP="00DD7921">
      <w:pPr>
        <w:widowControl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color w:val="262626"/>
          <w:kern w:val="0"/>
          <w:sz w:val="30"/>
        </w:rPr>
        <w:t>附件1</w:t>
      </w:r>
    </w:p>
    <w:p w:rsidR="00DD7921" w:rsidRDefault="00DD7921" w:rsidP="00DD7921">
      <w:pPr>
        <w:widowControl/>
        <w:shd w:val="clear" w:color="auto" w:fill="FFFFFF"/>
        <w:spacing w:line="363" w:lineRule="atLeast"/>
        <w:ind w:firstLine="601"/>
        <w:jc w:val="center"/>
        <w:rPr>
          <w:rFonts w:ascii="宋体" w:eastAsia="宋体" w:hAnsi="宋体" w:cs="宋体" w:hint="eastAsia"/>
          <w:color w:val="262626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262626"/>
          <w:kern w:val="0"/>
          <w:sz w:val="30"/>
          <w:szCs w:val="30"/>
        </w:rPr>
        <w:t>2022年度“四川高校新闻媒体发展研究专项”课题指南</w:t>
      </w:r>
    </w:p>
    <w:p w:rsidR="00DD7921" w:rsidRDefault="00DD7921" w:rsidP="00DD7921">
      <w:pPr>
        <w:widowControl/>
        <w:shd w:val="clear" w:color="auto" w:fill="FFFFFF"/>
        <w:spacing w:line="363" w:lineRule="atLeast"/>
        <w:ind w:firstLine="561"/>
        <w:jc w:val="left"/>
        <w:rPr>
          <w:rFonts w:ascii="宋体" w:eastAsia="宋体" w:hAnsi="宋体" w:cs="宋体" w:hint="eastAsia"/>
          <w:color w:val="262626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2022年度申报者可直接根据以下课题方向设计具体题目申报，或围绕新闻传播、编辑出版学科方向和高校媒体建设、思想宣传、新闻舆论工作实践自主设计课题申报。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宋体" w:eastAsia="宋体" w:hAnsi="宋体" w:cs="宋体" w:hint="eastAsia"/>
          <w:color w:val="262626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1.高校新闻媒体影响力提升与对策研究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宋体" w:eastAsia="宋体" w:hAnsi="宋体" w:cs="宋体" w:hint="eastAsia"/>
          <w:color w:val="262626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2.提升高校新闻媒体舆论引导力研究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宋体" w:eastAsia="宋体" w:hAnsi="宋体" w:cs="宋体" w:hint="eastAsia"/>
          <w:color w:val="262626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3.高校新闻编辑规范与学术伦理研究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4.大数据、人工智能技术在高校新闻编辑中的应用研究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5.高校新闻媒体编辑人才培养与政策研究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6.高校</w:t>
      </w:r>
      <w:proofErr w:type="gramStart"/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融媒体</w:t>
      </w:r>
      <w:proofErr w:type="gramEnd"/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建设与运营策略研究</w:t>
      </w:r>
      <w:bookmarkStart w:id="0" w:name="_GoBack"/>
      <w:bookmarkEnd w:id="0"/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7.媒介融合背景下高校校园文化建设与传播研究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8.高校新闻媒体与新闻传播类专业融合发展研究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9.</w:t>
      </w:r>
      <w:proofErr w:type="gramStart"/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融媒体</w:t>
      </w:r>
      <w:proofErr w:type="gramEnd"/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时代大学生主流价值观引领路径研究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10.高校新闻媒体的受</w:t>
      </w:r>
      <w:proofErr w:type="gramStart"/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众分析</w:t>
      </w:r>
      <w:proofErr w:type="gramEnd"/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与创新发展研究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11.新媒体时代高校校报的内容建设与传播创新研究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262626"/>
          <w:kern w:val="0"/>
          <w:sz w:val="27"/>
          <w:szCs w:val="27"/>
        </w:rPr>
        <w:t>12.新媒体环境下高校校报的功能与价值研究</w:t>
      </w:r>
    </w:p>
    <w:p w:rsidR="00DD7921" w:rsidRDefault="00DD7921" w:rsidP="00DD7921">
      <w:pPr>
        <w:widowControl/>
        <w:shd w:val="clear" w:color="auto" w:fill="FFFFFF"/>
        <w:spacing w:line="318" w:lineRule="atLeast"/>
        <w:ind w:firstLine="420"/>
        <w:jc w:val="left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</w:p>
    <w:p w:rsidR="00DD7921" w:rsidRDefault="00DD7921" w:rsidP="00DD7921">
      <w:pPr>
        <w:widowControl/>
        <w:shd w:val="clear" w:color="auto" w:fill="FFFFFF"/>
        <w:ind w:right="1080"/>
        <w:rPr>
          <w:rFonts w:ascii="仿宋" w:eastAsia="仿宋" w:hAnsi="仿宋" w:cs="宋体" w:hint="eastAsia"/>
          <w:color w:val="262626"/>
          <w:kern w:val="0"/>
          <w:sz w:val="27"/>
          <w:szCs w:val="27"/>
        </w:rPr>
      </w:pPr>
    </w:p>
    <w:p w:rsidR="00ED386D" w:rsidRPr="00DD7921" w:rsidRDefault="00ED386D"/>
    <w:sectPr w:rsidR="00ED386D" w:rsidRPr="00DD7921" w:rsidSect="00ED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41" w:rsidRDefault="00F77941" w:rsidP="00DD7921">
      <w:r>
        <w:separator/>
      </w:r>
    </w:p>
  </w:endnote>
  <w:endnote w:type="continuationSeparator" w:id="0">
    <w:p w:rsidR="00F77941" w:rsidRDefault="00F77941" w:rsidP="00DD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41" w:rsidRDefault="00F77941" w:rsidP="00DD7921">
      <w:r>
        <w:separator/>
      </w:r>
    </w:p>
  </w:footnote>
  <w:footnote w:type="continuationSeparator" w:id="0">
    <w:p w:rsidR="00F77941" w:rsidRDefault="00F77941" w:rsidP="00DD7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921"/>
    <w:rsid w:val="00DD7921"/>
    <w:rsid w:val="00ED386D"/>
    <w:rsid w:val="00F7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2</cp:revision>
  <dcterms:created xsi:type="dcterms:W3CDTF">2022-05-23T11:04:00Z</dcterms:created>
  <dcterms:modified xsi:type="dcterms:W3CDTF">2022-05-23T11:04:00Z</dcterms:modified>
</cp:coreProperties>
</file>