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0B5" w:rsidRDefault="009920B5" w:rsidP="009920B5">
      <w:pPr>
        <w:spacing w:line="240" w:lineRule="auto"/>
        <w:ind w:firstLineChars="0" w:firstLine="0"/>
        <w:jc w:val="left"/>
        <w:rPr>
          <w:rFonts w:ascii="Times New Roman" w:eastAsia="黑体" w:hAnsi="Times New Roman" w:cs="Times New Roman"/>
          <w:sz w:val="32"/>
          <w:szCs w:val="32"/>
        </w:rPr>
      </w:pPr>
      <w:bookmarkStart w:id="0" w:name="_GoBack"/>
      <w:r>
        <w:rPr>
          <w:rFonts w:ascii="Times New Roman" w:eastAsia="黑体" w:hAnsi="Times New Roman" w:cs="黑体" w:hint="eastAsia"/>
          <w:sz w:val="32"/>
          <w:szCs w:val="32"/>
        </w:rPr>
        <w:t>附件</w:t>
      </w:r>
      <w:r>
        <w:rPr>
          <w:rFonts w:ascii="Times New Roman" w:eastAsia="黑体" w:hAnsi="Times New Roman" w:cs="Times New Roman"/>
          <w:sz w:val="32"/>
          <w:szCs w:val="32"/>
        </w:rPr>
        <w:t>3</w:t>
      </w:r>
    </w:p>
    <w:bookmarkEnd w:id="0"/>
    <w:p w:rsidR="009920B5" w:rsidRDefault="009920B5" w:rsidP="009920B5">
      <w:pPr>
        <w:widowControl/>
        <w:spacing w:line="336" w:lineRule="auto"/>
        <w:ind w:firstLineChars="0"/>
        <w:jc w:val="center"/>
        <w:outlineLvl w:val="1"/>
        <w:rPr>
          <w:rFonts w:ascii="黑体" w:eastAsia="黑体" w:hAnsi="黑体" w:cs="Times New Roman"/>
          <w:color w:val="262626"/>
          <w:kern w:val="0"/>
          <w:sz w:val="28"/>
          <w:szCs w:val="28"/>
        </w:rPr>
      </w:pPr>
      <w:r>
        <w:rPr>
          <w:rFonts w:ascii="黑体" w:eastAsia="黑体" w:hAnsi="黑体" w:cs="黑体" w:hint="eastAsia"/>
          <w:color w:val="262626"/>
          <w:kern w:val="0"/>
          <w:sz w:val="28"/>
          <w:szCs w:val="28"/>
        </w:rPr>
        <w:t>四川学术成果分析与应用研究中心、四川省高等学校学报研究会</w:t>
      </w:r>
    </w:p>
    <w:p w:rsidR="009920B5" w:rsidRDefault="009920B5" w:rsidP="009920B5">
      <w:pPr>
        <w:pStyle w:val="a5"/>
        <w:ind w:firstLine="560"/>
        <w:rPr>
          <w:rFonts w:ascii="黑体" w:eastAsia="黑体" w:hAnsi="黑体" w:cs="Times New Roman"/>
          <w:b w:val="0"/>
          <w:bCs w:val="0"/>
          <w:kern w:val="0"/>
          <w:sz w:val="28"/>
          <w:szCs w:val="28"/>
        </w:rPr>
      </w:pPr>
      <w:r>
        <w:rPr>
          <w:rFonts w:ascii="黑体" w:eastAsia="黑体" w:hAnsi="黑体" w:cs="黑体" w:hint="eastAsia"/>
          <w:b w:val="0"/>
          <w:bCs w:val="0"/>
          <w:kern w:val="0"/>
          <w:sz w:val="28"/>
          <w:szCs w:val="28"/>
        </w:rPr>
        <w:t>联合设立“四川期刊发展研究专项”课题管理办法</w:t>
      </w:r>
    </w:p>
    <w:p w:rsidR="009920B5" w:rsidRDefault="009920B5" w:rsidP="009920B5">
      <w:pPr>
        <w:widowControl/>
        <w:spacing w:line="336" w:lineRule="auto"/>
        <w:ind w:firstLineChars="0" w:firstLine="643"/>
        <w:jc w:val="center"/>
        <w:outlineLvl w:val="1"/>
        <w:rPr>
          <w:rFonts w:ascii="宋体" w:cs="Times New Roman"/>
          <w:b/>
          <w:bCs/>
          <w:color w:val="262626"/>
          <w:kern w:val="0"/>
          <w:sz w:val="36"/>
          <w:szCs w:val="36"/>
        </w:rPr>
      </w:pPr>
    </w:p>
    <w:p w:rsidR="009920B5" w:rsidRDefault="009920B5" w:rsidP="009920B5">
      <w:pPr>
        <w:widowControl/>
        <w:spacing w:before="100" w:beforeAutospacing="1" w:line="276" w:lineRule="auto"/>
        <w:ind w:firstLine="560"/>
        <w:jc w:val="left"/>
        <w:rPr>
          <w:rFonts w:ascii="仿宋" w:eastAsia="仿宋" w:hAnsi="仿宋" w:cs="Times New Roman"/>
          <w:color w:val="262626"/>
          <w:kern w:val="0"/>
          <w:sz w:val="28"/>
          <w:szCs w:val="28"/>
        </w:rPr>
      </w:pPr>
      <w:r>
        <w:rPr>
          <w:rFonts w:ascii="仿宋" w:eastAsia="仿宋" w:hAnsi="仿宋" w:cs="仿宋" w:hint="eastAsia"/>
          <w:color w:val="262626"/>
          <w:kern w:val="0"/>
          <w:sz w:val="28"/>
          <w:szCs w:val="28"/>
        </w:rPr>
        <w:t>为了推进全省期刊高质量发展，充分发挥全省高等学校的学科优势及人才优势，提升全省期刊编辑人员的专业水平，经协商，四川省社科重点研究基地</w:t>
      </w:r>
      <w:r>
        <w:rPr>
          <w:rFonts w:ascii="仿宋" w:eastAsia="仿宋" w:hAnsi="仿宋" w:cs="仿宋"/>
          <w:color w:val="262626"/>
          <w:kern w:val="0"/>
          <w:sz w:val="28"/>
          <w:szCs w:val="28"/>
        </w:rPr>
        <w:t>——</w:t>
      </w:r>
      <w:r>
        <w:rPr>
          <w:rFonts w:ascii="仿宋" w:eastAsia="仿宋" w:hAnsi="仿宋" w:cs="仿宋" w:hint="eastAsia"/>
          <w:color w:val="262626"/>
          <w:kern w:val="0"/>
          <w:sz w:val="28"/>
          <w:szCs w:val="28"/>
        </w:rPr>
        <w:t>四川学术成果分析与应用研究中心、四川省高等学校学报研究会决定从</w:t>
      </w:r>
      <w:r>
        <w:rPr>
          <w:rFonts w:ascii="仿宋" w:eastAsia="仿宋" w:hAnsi="仿宋" w:cs="仿宋"/>
          <w:color w:val="262626"/>
          <w:kern w:val="0"/>
          <w:sz w:val="28"/>
          <w:szCs w:val="28"/>
        </w:rPr>
        <w:t>2021</w:t>
      </w:r>
      <w:r>
        <w:rPr>
          <w:rFonts w:ascii="仿宋" w:eastAsia="仿宋" w:hAnsi="仿宋" w:cs="仿宋" w:hint="eastAsia"/>
          <w:color w:val="262626"/>
          <w:kern w:val="0"/>
          <w:sz w:val="28"/>
          <w:szCs w:val="28"/>
        </w:rPr>
        <w:t>年起，联合设立“四川期刊发展研究专项”。该</w:t>
      </w:r>
      <w:proofErr w:type="gramStart"/>
      <w:r>
        <w:rPr>
          <w:rFonts w:ascii="仿宋" w:eastAsia="仿宋" w:hAnsi="仿宋" w:cs="仿宋" w:hint="eastAsia"/>
          <w:color w:val="262626"/>
          <w:kern w:val="0"/>
          <w:sz w:val="28"/>
          <w:szCs w:val="28"/>
        </w:rPr>
        <w:t>专项由</w:t>
      </w:r>
      <w:proofErr w:type="gramEnd"/>
      <w:r>
        <w:rPr>
          <w:rFonts w:ascii="仿宋" w:eastAsia="仿宋" w:hAnsi="仿宋" w:cs="仿宋" w:hint="eastAsia"/>
          <w:color w:val="262626"/>
          <w:kern w:val="0"/>
          <w:sz w:val="28"/>
          <w:szCs w:val="28"/>
        </w:rPr>
        <w:t>四川省高等学校学报研究会提供经费资助，纳入四川学术成果分析与应用研究中心“四川省社科重点研究基地项目”管理。</w:t>
      </w:r>
    </w:p>
    <w:p w:rsidR="009920B5" w:rsidRDefault="009920B5" w:rsidP="009920B5">
      <w:pPr>
        <w:widowControl/>
        <w:spacing w:before="100" w:beforeAutospacing="1" w:line="276" w:lineRule="auto"/>
        <w:ind w:firstLine="562"/>
        <w:jc w:val="left"/>
        <w:rPr>
          <w:rFonts w:ascii="仿宋" w:eastAsia="仿宋" w:hAnsi="仿宋" w:cs="Times New Roman"/>
          <w:color w:val="262626"/>
          <w:kern w:val="0"/>
          <w:sz w:val="28"/>
          <w:szCs w:val="28"/>
        </w:rPr>
      </w:pPr>
      <w:r>
        <w:rPr>
          <w:rFonts w:ascii="仿宋" w:eastAsia="仿宋" w:hAnsi="仿宋" w:cs="仿宋" w:hint="eastAsia"/>
          <w:b/>
          <w:bCs/>
          <w:color w:val="262626"/>
          <w:kern w:val="0"/>
          <w:sz w:val="28"/>
          <w:szCs w:val="28"/>
        </w:rPr>
        <w:t>一、专项课题资助的范围。</w:t>
      </w:r>
      <w:r>
        <w:rPr>
          <w:rFonts w:ascii="仿宋" w:eastAsia="仿宋" w:hAnsi="仿宋" w:cs="仿宋" w:hint="eastAsia"/>
          <w:color w:val="262626"/>
          <w:kern w:val="0"/>
          <w:sz w:val="28"/>
          <w:szCs w:val="28"/>
        </w:rPr>
        <w:t>由四川省高等学校学报研究会、四川学术成果分析与应用研究中心根据四川期刊发展的特点、目标、任务和研究方向，结合学科发展前沿确定相应年度的研究方向，编制《课题申报指南》，明确规定课题资助的具体范围和要求。各年度《课题申报指南》通过四川学术成果分析与应用研究中心主页、四川省高等学校学报研究会</w:t>
      </w:r>
      <w:r>
        <w:rPr>
          <w:rFonts w:ascii="仿宋" w:eastAsia="仿宋" w:hAnsi="仿宋" w:cs="仿宋"/>
          <w:color w:val="262626"/>
          <w:kern w:val="0"/>
          <w:sz w:val="28"/>
          <w:szCs w:val="28"/>
        </w:rPr>
        <w:t>QQ</w:t>
      </w:r>
      <w:r>
        <w:rPr>
          <w:rFonts w:ascii="仿宋" w:eastAsia="仿宋" w:hAnsi="仿宋" w:cs="仿宋" w:hint="eastAsia"/>
          <w:color w:val="262626"/>
          <w:kern w:val="0"/>
          <w:sz w:val="28"/>
          <w:szCs w:val="28"/>
        </w:rPr>
        <w:t>群等方式发布。</w:t>
      </w:r>
    </w:p>
    <w:p w:rsidR="009920B5" w:rsidRDefault="009920B5" w:rsidP="009920B5">
      <w:pPr>
        <w:widowControl/>
        <w:spacing w:before="100" w:beforeAutospacing="1" w:line="276" w:lineRule="auto"/>
        <w:ind w:firstLine="562"/>
        <w:jc w:val="left"/>
        <w:rPr>
          <w:rFonts w:ascii="仿宋" w:eastAsia="仿宋" w:hAnsi="仿宋" w:cs="Times New Roman"/>
          <w:b/>
          <w:bCs/>
          <w:color w:val="262626"/>
          <w:kern w:val="0"/>
          <w:sz w:val="28"/>
          <w:szCs w:val="28"/>
        </w:rPr>
      </w:pPr>
      <w:r>
        <w:rPr>
          <w:rFonts w:ascii="仿宋" w:eastAsia="仿宋" w:hAnsi="仿宋" w:cs="仿宋" w:hint="eastAsia"/>
          <w:b/>
          <w:bCs/>
          <w:color w:val="262626"/>
          <w:kern w:val="0"/>
          <w:sz w:val="28"/>
          <w:szCs w:val="28"/>
        </w:rPr>
        <w:t>二、课题资助的对象。专项设重点项目、一般项目两类。</w:t>
      </w:r>
      <w:proofErr w:type="gramStart"/>
      <w:r>
        <w:rPr>
          <w:rFonts w:ascii="仿宋" w:eastAsia="仿宋" w:hAnsi="仿宋" w:cs="仿宋" w:hint="eastAsia"/>
          <w:b/>
          <w:bCs/>
          <w:color w:val="262626"/>
          <w:kern w:val="0"/>
          <w:sz w:val="28"/>
          <w:szCs w:val="28"/>
        </w:rPr>
        <w:t>专项对</w:t>
      </w:r>
      <w:proofErr w:type="gramEnd"/>
      <w:r>
        <w:rPr>
          <w:rFonts w:ascii="仿宋" w:eastAsia="仿宋" w:hAnsi="仿宋" w:cs="仿宋" w:hint="eastAsia"/>
          <w:b/>
          <w:bCs/>
          <w:color w:val="262626"/>
          <w:kern w:val="0"/>
          <w:sz w:val="28"/>
          <w:szCs w:val="28"/>
        </w:rPr>
        <w:t>资助对象的基本要求是：</w:t>
      </w:r>
    </w:p>
    <w:p w:rsidR="009920B5" w:rsidRDefault="009920B5" w:rsidP="009920B5">
      <w:pPr>
        <w:widowControl/>
        <w:spacing w:before="100" w:beforeAutospacing="1" w:line="276" w:lineRule="auto"/>
        <w:ind w:firstLine="560"/>
        <w:jc w:val="left"/>
        <w:rPr>
          <w:rFonts w:ascii="仿宋" w:eastAsia="仿宋" w:hAnsi="仿宋" w:cs="Times New Roman"/>
          <w:color w:val="262626"/>
          <w:kern w:val="0"/>
          <w:sz w:val="28"/>
          <w:szCs w:val="28"/>
        </w:rPr>
      </w:pPr>
      <w:r>
        <w:rPr>
          <w:rFonts w:ascii="仿宋" w:eastAsia="仿宋" w:hAnsi="仿宋" w:cs="仿宋"/>
          <w:color w:val="262626"/>
          <w:kern w:val="0"/>
          <w:sz w:val="28"/>
          <w:szCs w:val="28"/>
        </w:rPr>
        <w:t>1</w:t>
      </w:r>
      <w:r>
        <w:rPr>
          <w:rFonts w:ascii="仿宋" w:eastAsia="仿宋" w:hAnsi="仿宋" w:cs="仿宋" w:hint="eastAsia"/>
          <w:color w:val="262626"/>
          <w:kern w:val="0"/>
          <w:sz w:val="28"/>
          <w:szCs w:val="28"/>
        </w:rPr>
        <w:t>、遵守中华人民共和国宪法和法律；</w:t>
      </w:r>
    </w:p>
    <w:p w:rsidR="009920B5" w:rsidRDefault="009920B5" w:rsidP="009920B5">
      <w:pPr>
        <w:widowControl/>
        <w:spacing w:before="100" w:beforeAutospacing="1" w:line="276" w:lineRule="auto"/>
        <w:ind w:firstLine="560"/>
        <w:jc w:val="left"/>
        <w:rPr>
          <w:rFonts w:ascii="仿宋" w:eastAsia="仿宋" w:hAnsi="仿宋" w:cs="Times New Roman"/>
          <w:color w:val="262626"/>
          <w:kern w:val="0"/>
          <w:sz w:val="28"/>
          <w:szCs w:val="28"/>
        </w:rPr>
      </w:pPr>
      <w:r>
        <w:rPr>
          <w:rFonts w:ascii="仿宋" w:eastAsia="仿宋" w:hAnsi="仿宋" w:cs="仿宋"/>
          <w:color w:val="262626"/>
          <w:kern w:val="0"/>
          <w:sz w:val="28"/>
          <w:szCs w:val="28"/>
        </w:rPr>
        <w:lastRenderedPageBreak/>
        <w:t>2</w:t>
      </w:r>
      <w:r>
        <w:rPr>
          <w:rFonts w:ascii="仿宋" w:eastAsia="仿宋" w:hAnsi="仿宋" w:cs="仿宋" w:hint="eastAsia"/>
          <w:color w:val="262626"/>
          <w:kern w:val="0"/>
          <w:sz w:val="28"/>
          <w:szCs w:val="28"/>
        </w:rPr>
        <w:t>、具有独立开展研究和组织开展研究的能力，能够承担实质性研究工作；</w:t>
      </w:r>
    </w:p>
    <w:p w:rsidR="009920B5" w:rsidRDefault="009920B5" w:rsidP="009920B5">
      <w:pPr>
        <w:widowControl/>
        <w:spacing w:before="100" w:beforeAutospacing="1" w:line="276" w:lineRule="auto"/>
        <w:ind w:firstLine="560"/>
        <w:jc w:val="left"/>
        <w:rPr>
          <w:rFonts w:ascii="仿宋" w:eastAsia="仿宋" w:hAnsi="仿宋" w:cs="Times New Roman"/>
          <w:color w:val="262626"/>
          <w:kern w:val="0"/>
          <w:sz w:val="28"/>
          <w:szCs w:val="28"/>
        </w:rPr>
      </w:pPr>
      <w:r>
        <w:rPr>
          <w:rFonts w:ascii="仿宋" w:eastAsia="仿宋" w:hAnsi="仿宋" w:cs="仿宋"/>
          <w:color w:val="262626"/>
          <w:kern w:val="0"/>
          <w:sz w:val="28"/>
          <w:szCs w:val="28"/>
        </w:rPr>
        <w:t>3</w:t>
      </w:r>
      <w:r>
        <w:rPr>
          <w:rFonts w:ascii="仿宋" w:eastAsia="仿宋" w:hAnsi="仿宋" w:cs="仿宋" w:hint="eastAsia"/>
          <w:color w:val="262626"/>
          <w:kern w:val="0"/>
          <w:sz w:val="28"/>
          <w:szCs w:val="28"/>
        </w:rPr>
        <w:t>、申报重点项目的负责人须具有高级职称或具有博士学位或主持完成</w:t>
      </w:r>
      <w:proofErr w:type="gramStart"/>
      <w:r>
        <w:rPr>
          <w:rFonts w:ascii="仿宋" w:eastAsia="仿宋" w:hAnsi="仿宋" w:cs="仿宋" w:hint="eastAsia"/>
          <w:color w:val="262626"/>
          <w:kern w:val="0"/>
          <w:sz w:val="28"/>
          <w:szCs w:val="28"/>
        </w:rPr>
        <w:t>过厅级</w:t>
      </w:r>
      <w:proofErr w:type="gramEnd"/>
      <w:r>
        <w:rPr>
          <w:rFonts w:ascii="仿宋" w:eastAsia="仿宋" w:hAnsi="仿宋" w:cs="仿宋" w:hint="eastAsia"/>
          <w:color w:val="262626"/>
          <w:kern w:val="0"/>
          <w:sz w:val="28"/>
          <w:szCs w:val="28"/>
        </w:rPr>
        <w:t>以上研究项目。申报一般项目的负责人须具有中级以上（含中级）职称或具有硕士学位。对于来自边远及民族地区研究工作者有特色的研究可适当放宽职称或学历要求；</w:t>
      </w:r>
    </w:p>
    <w:p w:rsidR="009920B5" w:rsidRDefault="009920B5" w:rsidP="009920B5">
      <w:pPr>
        <w:widowControl/>
        <w:spacing w:before="100" w:beforeAutospacing="1" w:line="276" w:lineRule="auto"/>
        <w:ind w:firstLine="560"/>
        <w:jc w:val="left"/>
        <w:rPr>
          <w:rFonts w:ascii="仿宋" w:eastAsia="仿宋" w:hAnsi="仿宋" w:cs="Times New Roman"/>
          <w:kern w:val="0"/>
          <w:sz w:val="28"/>
          <w:szCs w:val="28"/>
        </w:rPr>
      </w:pPr>
      <w:r>
        <w:rPr>
          <w:rFonts w:ascii="仿宋" w:eastAsia="仿宋" w:hAnsi="仿宋" w:cs="仿宋"/>
          <w:kern w:val="0"/>
          <w:sz w:val="28"/>
          <w:szCs w:val="28"/>
        </w:rPr>
        <w:t>4</w:t>
      </w:r>
      <w:r>
        <w:rPr>
          <w:rFonts w:ascii="仿宋" w:eastAsia="仿宋" w:hAnsi="仿宋" w:cs="仿宋" w:hint="eastAsia"/>
          <w:kern w:val="0"/>
          <w:sz w:val="28"/>
          <w:szCs w:val="28"/>
        </w:rPr>
        <w:t>、资助四川省高等学校学报研究会会员单位。</w:t>
      </w:r>
    </w:p>
    <w:p w:rsidR="009920B5" w:rsidRDefault="009920B5" w:rsidP="009920B5">
      <w:pPr>
        <w:widowControl/>
        <w:spacing w:before="115" w:line="276" w:lineRule="auto"/>
        <w:ind w:firstLineChars="0" w:firstLine="480"/>
        <w:jc w:val="left"/>
        <w:rPr>
          <w:rFonts w:ascii="仿宋" w:eastAsia="仿宋" w:hAnsi="仿宋" w:cs="仿宋"/>
          <w:b/>
          <w:bCs/>
          <w:color w:val="262626"/>
          <w:kern w:val="0"/>
          <w:sz w:val="28"/>
          <w:szCs w:val="28"/>
        </w:rPr>
      </w:pPr>
      <w:r>
        <w:rPr>
          <w:rFonts w:ascii="仿宋" w:eastAsia="仿宋" w:hAnsi="仿宋" w:cs="仿宋" w:hint="eastAsia"/>
          <w:b/>
          <w:bCs/>
          <w:color w:val="262626"/>
          <w:kern w:val="0"/>
          <w:sz w:val="28"/>
          <w:szCs w:val="28"/>
        </w:rPr>
        <w:t>三、专项课题的申请</w:t>
      </w:r>
      <w:r>
        <w:rPr>
          <w:rFonts w:ascii="仿宋" w:eastAsia="仿宋" w:hAnsi="仿宋" w:cs="仿宋"/>
          <w:b/>
          <w:bCs/>
          <w:color w:val="262626"/>
          <w:kern w:val="0"/>
          <w:sz w:val="28"/>
          <w:szCs w:val="28"/>
        </w:rPr>
        <w:t xml:space="preserve"> </w:t>
      </w:r>
    </w:p>
    <w:p w:rsidR="009920B5" w:rsidRDefault="009920B5" w:rsidP="009920B5">
      <w:pPr>
        <w:widowControl/>
        <w:spacing w:before="100" w:beforeAutospacing="1" w:line="276" w:lineRule="auto"/>
        <w:ind w:firstLineChars="0" w:firstLine="480"/>
        <w:jc w:val="left"/>
        <w:rPr>
          <w:rFonts w:ascii="仿宋" w:eastAsia="仿宋" w:hAnsi="仿宋" w:cs="仿宋"/>
          <w:color w:val="262626"/>
          <w:kern w:val="0"/>
          <w:sz w:val="28"/>
          <w:szCs w:val="28"/>
        </w:rPr>
      </w:pPr>
      <w:r>
        <w:rPr>
          <w:rFonts w:ascii="仿宋" w:eastAsia="仿宋" w:hAnsi="仿宋" w:cs="仿宋"/>
          <w:color w:val="262626"/>
          <w:kern w:val="0"/>
          <w:sz w:val="28"/>
          <w:szCs w:val="28"/>
        </w:rPr>
        <w:t>1</w:t>
      </w:r>
      <w:r>
        <w:rPr>
          <w:rFonts w:ascii="仿宋" w:eastAsia="仿宋" w:hAnsi="仿宋" w:cs="仿宋" w:hint="eastAsia"/>
          <w:color w:val="262626"/>
          <w:kern w:val="0"/>
          <w:sz w:val="28"/>
          <w:szCs w:val="28"/>
        </w:rPr>
        <w:t>、本专项仅限于接受具备下列条件的课题申请：</w:t>
      </w:r>
      <w:r>
        <w:rPr>
          <w:rFonts w:ascii="仿宋" w:eastAsia="仿宋" w:hAnsi="仿宋" w:cs="仿宋"/>
          <w:color w:val="262626"/>
          <w:kern w:val="0"/>
          <w:sz w:val="28"/>
          <w:szCs w:val="28"/>
        </w:rPr>
        <w:t xml:space="preserve"> </w:t>
      </w:r>
    </w:p>
    <w:p w:rsidR="009920B5" w:rsidRDefault="009920B5" w:rsidP="009920B5">
      <w:pPr>
        <w:widowControl/>
        <w:spacing w:before="100" w:beforeAutospacing="1" w:line="276" w:lineRule="auto"/>
        <w:ind w:firstLineChars="0" w:firstLine="480"/>
        <w:jc w:val="left"/>
        <w:rPr>
          <w:rFonts w:ascii="仿宋" w:eastAsia="仿宋" w:hAnsi="仿宋" w:cs="Times New Roman"/>
          <w:color w:val="262626"/>
          <w:kern w:val="0"/>
          <w:sz w:val="28"/>
          <w:szCs w:val="28"/>
        </w:rPr>
      </w:pPr>
      <w:r>
        <w:rPr>
          <w:rFonts w:ascii="仿宋" w:eastAsia="仿宋" w:hAnsi="仿宋" w:cs="仿宋"/>
          <w:color w:val="262626"/>
          <w:kern w:val="0"/>
          <w:sz w:val="28"/>
          <w:szCs w:val="28"/>
        </w:rPr>
        <w:t>(1)</w:t>
      </w:r>
      <w:r>
        <w:rPr>
          <w:rFonts w:ascii="仿宋" w:eastAsia="仿宋" w:hAnsi="仿宋" w:cs="仿宋" w:hint="eastAsia"/>
          <w:color w:val="262626"/>
          <w:kern w:val="0"/>
          <w:sz w:val="28"/>
          <w:szCs w:val="28"/>
        </w:rPr>
        <w:t>符合《指南》规定的资助范围；</w:t>
      </w:r>
    </w:p>
    <w:p w:rsidR="009920B5" w:rsidRDefault="009920B5" w:rsidP="009920B5">
      <w:pPr>
        <w:widowControl/>
        <w:spacing w:before="100" w:beforeAutospacing="1" w:line="276" w:lineRule="auto"/>
        <w:ind w:firstLineChars="0" w:firstLine="480"/>
        <w:jc w:val="left"/>
        <w:rPr>
          <w:rFonts w:ascii="仿宋" w:eastAsia="仿宋" w:hAnsi="仿宋" w:cs="Times New Roman"/>
          <w:color w:val="262626"/>
          <w:kern w:val="0"/>
          <w:sz w:val="28"/>
          <w:szCs w:val="28"/>
        </w:rPr>
      </w:pPr>
      <w:r>
        <w:rPr>
          <w:rFonts w:ascii="仿宋" w:eastAsia="仿宋" w:hAnsi="仿宋" w:cs="仿宋"/>
          <w:color w:val="262626"/>
          <w:kern w:val="0"/>
          <w:sz w:val="28"/>
          <w:szCs w:val="28"/>
        </w:rPr>
        <w:t xml:space="preserve">(2) </w:t>
      </w:r>
      <w:r>
        <w:rPr>
          <w:rFonts w:ascii="仿宋" w:eastAsia="仿宋" w:hAnsi="仿宋" w:cs="仿宋" w:hint="eastAsia"/>
          <w:color w:val="262626"/>
          <w:kern w:val="0"/>
          <w:sz w:val="28"/>
          <w:szCs w:val="28"/>
        </w:rPr>
        <w:t>学术思想新颖，立论根据充分，研究目标明确，研究内容具体，研究方法和技术路线合理、可行，近期可取得重要进展；</w:t>
      </w:r>
    </w:p>
    <w:p w:rsidR="009920B5" w:rsidRDefault="009920B5" w:rsidP="009920B5">
      <w:pPr>
        <w:widowControl/>
        <w:spacing w:before="100" w:beforeAutospacing="1" w:line="276" w:lineRule="auto"/>
        <w:ind w:firstLineChars="0" w:firstLine="480"/>
        <w:jc w:val="left"/>
        <w:rPr>
          <w:rFonts w:ascii="仿宋" w:eastAsia="仿宋" w:hAnsi="仿宋" w:cs="Times New Roman"/>
          <w:color w:val="262626"/>
          <w:kern w:val="0"/>
          <w:sz w:val="28"/>
          <w:szCs w:val="28"/>
        </w:rPr>
      </w:pPr>
      <w:r>
        <w:rPr>
          <w:rFonts w:ascii="仿宋" w:eastAsia="仿宋" w:hAnsi="仿宋" w:cs="仿宋"/>
          <w:color w:val="262626"/>
          <w:kern w:val="0"/>
          <w:sz w:val="28"/>
          <w:szCs w:val="28"/>
        </w:rPr>
        <w:t>(3)</w:t>
      </w:r>
      <w:r>
        <w:rPr>
          <w:rFonts w:ascii="仿宋" w:eastAsia="仿宋" w:hAnsi="仿宋" w:cs="仿宋" w:hint="eastAsia"/>
          <w:color w:val="262626"/>
          <w:kern w:val="0"/>
          <w:sz w:val="28"/>
          <w:szCs w:val="28"/>
        </w:rPr>
        <w:t>申请者和课题组成员具备扎实的研究基础，具备实施申请课题的研究能力，具有基本的研究条件，有一定时间到本学科平台从事研究或学术交流工作；</w:t>
      </w:r>
    </w:p>
    <w:p w:rsidR="009920B5" w:rsidRDefault="009920B5" w:rsidP="009920B5">
      <w:pPr>
        <w:widowControl/>
        <w:spacing w:before="100" w:beforeAutospacing="1" w:line="276" w:lineRule="auto"/>
        <w:ind w:firstLineChars="0" w:firstLine="480"/>
        <w:jc w:val="left"/>
        <w:rPr>
          <w:rFonts w:ascii="仿宋" w:eastAsia="仿宋" w:hAnsi="仿宋" w:cs="Times New Roman"/>
          <w:color w:val="262626"/>
          <w:kern w:val="0"/>
          <w:sz w:val="28"/>
          <w:szCs w:val="28"/>
        </w:rPr>
      </w:pPr>
      <w:r>
        <w:rPr>
          <w:rFonts w:ascii="仿宋" w:eastAsia="仿宋" w:hAnsi="仿宋" w:cs="仿宋"/>
          <w:color w:val="262626"/>
          <w:kern w:val="0"/>
          <w:sz w:val="28"/>
          <w:szCs w:val="28"/>
        </w:rPr>
        <w:t>2</w:t>
      </w:r>
      <w:r>
        <w:rPr>
          <w:rFonts w:ascii="仿宋" w:eastAsia="仿宋" w:hAnsi="仿宋" w:cs="仿宋" w:hint="eastAsia"/>
          <w:color w:val="262626"/>
          <w:kern w:val="0"/>
          <w:sz w:val="28"/>
          <w:szCs w:val="28"/>
        </w:rPr>
        <w:t>、开放课题的研究年限一般为</w:t>
      </w:r>
      <w:r>
        <w:rPr>
          <w:rFonts w:ascii="仿宋" w:eastAsia="仿宋" w:hAnsi="仿宋" w:cs="仿宋"/>
          <w:color w:val="262626"/>
          <w:kern w:val="0"/>
          <w:sz w:val="28"/>
          <w:szCs w:val="28"/>
        </w:rPr>
        <w:t>1~2</w:t>
      </w:r>
      <w:r>
        <w:rPr>
          <w:rFonts w:ascii="仿宋" w:eastAsia="仿宋" w:hAnsi="仿宋" w:cs="仿宋" w:hint="eastAsia"/>
          <w:color w:val="262626"/>
          <w:kern w:val="0"/>
          <w:sz w:val="28"/>
          <w:szCs w:val="28"/>
        </w:rPr>
        <w:t>年，鼓励提前完成。</w:t>
      </w:r>
    </w:p>
    <w:p w:rsidR="009920B5" w:rsidRDefault="009920B5" w:rsidP="009920B5">
      <w:pPr>
        <w:widowControl/>
        <w:spacing w:before="100" w:beforeAutospacing="1" w:line="276" w:lineRule="auto"/>
        <w:ind w:firstLine="560"/>
        <w:jc w:val="left"/>
        <w:rPr>
          <w:rFonts w:ascii="仿宋" w:eastAsia="仿宋" w:hAnsi="仿宋" w:cs="Times New Roman"/>
          <w:color w:val="262626"/>
          <w:kern w:val="0"/>
          <w:sz w:val="28"/>
          <w:szCs w:val="28"/>
        </w:rPr>
      </w:pPr>
      <w:r>
        <w:rPr>
          <w:rFonts w:ascii="仿宋" w:eastAsia="仿宋" w:hAnsi="仿宋" w:cs="仿宋"/>
          <w:color w:val="262626"/>
          <w:kern w:val="0"/>
          <w:sz w:val="28"/>
          <w:szCs w:val="28"/>
        </w:rPr>
        <w:lastRenderedPageBreak/>
        <w:t>3</w:t>
      </w:r>
      <w:r>
        <w:rPr>
          <w:rFonts w:ascii="仿宋" w:eastAsia="仿宋" w:hAnsi="仿宋" w:cs="仿宋" w:hint="eastAsia"/>
          <w:color w:val="262626"/>
          <w:kern w:val="0"/>
          <w:sz w:val="28"/>
          <w:szCs w:val="28"/>
        </w:rPr>
        <w:t>、每年受理</w:t>
      </w:r>
      <w:r>
        <w:rPr>
          <w:rFonts w:ascii="仿宋" w:eastAsia="仿宋" w:hAnsi="仿宋" w:cs="仿宋"/>
          <w:color w:val="262626"/>
          <w:kern w:val="0"/>
          <w:sz w:val="28"/>
          <w:szCs w:val="28"/>
        </w:rPr>
        <w:t>1</w:t>
      </w:r>
      <w:r>
        <w:rPr>
          <w:rFonts w:ascii="仿宋" w:eastAsia="仿宋" w:hAnsi="仿宋" w:cs="仿宋" w:hint="eastAsia"/>
          <w:color w:val="262626"/>
          <w:kern w:val="0"/>
          <w:sz w:val="28"/>
          <w:szCs w:val="28"/>
        </w:rPr>
        <w:t>次申请，具体时间为每年的</w:t>
      </w:r>
      <w:r>
        <w:rPr>
          <w:rFonts w:ascii="仿宋" w:eastAsia="仿宋" w:hAnsi="仿宋" w:cs="仿宋"/>
          <w:color w:val="262626"/>
          <w:kern w:val="0"/>
          <w:sz w:val="28"/>
          <w:szCs w:val="28"/>
        </w:rPr>
        <w:t>4</w:t>
      </w:r>
      <w:r>
        <w:rPr>
          <w:rFonts w:ascii="仿宋" w:eastAsia="仿宋" w:hAnsi="仿宋" w:cs="仿宋" w:hint="eastAsia"/>
          <w:color w:val="262626"/>
          <w:kern w:val="0"/>
          <w:sz w:val="28"/>
          <w:szCs w:val="28"/>
        </w:rPr>
        <w:t>月。申请者应认真填写《四川期刊发展研究专项申请书》。申请书纸质件寄送到四川省高等学校学报研究会。</w:t>
      </w:r>
    </w:p>
    <w:p w:rsidR="009920B5" w:rsidRDefault="009920B5" w:rsidP="009920B5">
      <w:pPr>
        <w:widowControl/>
        <w:spacing w:before="115" w:line="276" w:lineRule="auto"/>
        <w:ind w:firstLineChars="0" w:firstLine="480"/>
        <w:jc w:val="left"/>
        <w:rPr>
          <w:rFonts w:ascii="仿宋" w:eastAsia="仿宋" w:hAnsi="仿宋" w:cs="Times New Roman"/>
          <w:b/>
          <w:bCs/>
          <w:color w:val="262626"/>
          <w:kern w:val="0"/>
          <w:sz w:val="28"/>
          <w:szCs w:val="28"/>
        </w:rPr>
      </w:pPr>
      <w:r>
        <w:rPr>
          <w:rFonts w:ascii="仿宋" w:eastAsia="仿宋" w:hAnsi="仿宋" w:cs="仿宋" w:hint="eastAsia"/>
          <w:b/>
          <w:bCs/>
          <w:color w:val="262626"/>
          <w:kern w:val="0"/>
          <w:sz w:val="28"/>
          <w:szCs w:val="28"/>
        </w:rPr>
        <w:t>四、专项课题的审批与立项</w:t>
      </w:r>
    </w:p>
    <w:p w:rsidR="009920B5" w:rsidRDefault="009920B5" w:rsidP="009920B5">
      <w:pPr>
        <w:widowControl/>
        <w:spacing w:before="100" w:beforeAutospacing="1" w:line="276" w:lineRule="auto"/>
        <w:ind w:firstLineChars="0" w:firstLine="480"/>
        <w:jc w:val="left"/>
        <w:rPr>
          <w:rFonts w:ascii="仿宋" w:eastAsia="仿宋" w:hAnsi="仿宋" w:cs="Times New Roman"/>
          <w:color w:val="262626"/>
          <w:kern w:val="0"/>
          <w:sz w:val="28"/>
          <w:szCs w:val="28"/>
        </w:rPr>
      </w:pPr>
      <w:r>
        <w:rPr>
          <w:rFonts w:ascii="仿宋" w:eastAsia="仿宋" w:hAnsi="仿宋" w:cs="仿宋"/>
          <w:color w:val="262626"/>
          <w:kern w:val="0"/>
          <w:sz w:val="28"/>
          <w:szCs w:val="28"/>
        </w:rPr>
        <w:t>1</w:t>
      </w:r>
      <w:r>
        <w:rPr>
          <w:rFonts w:ascii="仿宋" w:eastAsia="仿宋" w:hAnsi="仿宋" w:cs="仿宋" w:hint="eastAsia"/>
          <w:color w:val="262626"/>
          <w:kern w:val="0"/>
          <w:sz w:val="28"/>
          <w:szCs w:val="28"/>
        </w:rPr>
        <w:t>、专项课题由四川省高等学校学报研究会负责初审。</w:t>
      </w:r>
    </w:p>
    <w:p w:rsidR="009920B5" w:rsidRDefault="009920B5" w:rsidP="009920B5">
      <w:pPr>
        <w:widowControl/>
        <w:spacing w:before="100" w:beforeAutospacing="1" w:line="276" w:lineRule="auto"/>
        <w:ind w:firstLineChars="0" w:firstLine="480"/>
        <w:jc w:val="left"/>
        <w:rPr>
          <w:rFonts w:ascii="仿宋" w:eastAsia="仿宋" w:hAnsi="仿宋" w:cs="Times New Roman"/>
          <w:color w:val="262626"/>
          <w:kern w:val="0"/>
          <w:sz w:val="28"/>
          <w:szCs w:val="28"/>
        </w:rPr>
      </w:pPr>
      <w:r>
        <w:rPr>
          <w:rFonts w:ascii="仿宋" w:eastAsia="仿宋" w:hAnsi="仿宋" w:cs="仿宋"/>
          <w:color w:val="262626"/>
          <w:kern w:val="0"/>
          <w:sz w:val="28"/>
          <w:szCs w:val="28"/>
        </w:rPr>
        <w:t>2</w:t>
      </w:r>
      <w:r>
        <w:rPr>
          <w:rFonts w:ascii="仿宋" w:eastAsia="仿宋" w:hAnsi="仿宋" w:cs="仿宋" w:hint="eastAsia"/>
          <w:color w:val="262626"/>
          <w:kern w:val="0"/>
          <w:sz w:val="28"/>
          <w:szCs w:val="28"/>
        </w:rPr>
        <w:t>．通过初审的课题由四川学术成果分析与应用研究中心与四川省高等学校学报研究会共同聘请专家进行评审，确定课题立项项目及资助经费额度。</w:t>
      </w:r>
    </w:p>
    <w:p w:rsidR="009920B5" w:rsidRDefault="009920B5" w:rsidP="009920B5">
      <w:pPr>
        <w:widowControl/>
        <w:spacing w:before="100" w:beforeAutospacing="1" w:line="276" w:lineRule="auto"/>
        <w:ind w:firstLineChars="0" w:firstLine="480"/>
        <w:jc w:val="left"/>
        <w:rPr>
          <w:rFonts w:ascii="仿宋" w:eastAsia="仿宋" w:hAnsi="仿宋" w:cs="Times New Roman"/>
          <w:color w:val="262626"/>
          <w:kern w:val="0"/>
          <w:sz w:val="28"/>
          <w:szCs w:val="28"/>
        </w:rPr>
      </w:pPr>
      <w:r>
        <w:rPr>
          <w:rFonts w:ascii="仿宋" w:eastAsia="仿宋" w:hAnsi="仿宋" w:cs="仿宋"/>
          <w:color w:val="262626"/>
          <w:kern w:val="0"/>
          <w:sz w:val="28"/>
          <w:szCs w:val="28"/>
        </w:rPr>
        <w:t>3</w:t>
      </w:r>
      <w:r>
        <w:rPr>
          <w:rFonts w:ascii="仿宋" w:eastAsia="仿宋" w:hAnsi="仿宋" w:cs="仿宋" w:hint="eastAsia"/>
          <w:color w:val="262626"/>
          <w:kern w:val="0"/>
          <w:sz w:val="28"/>
          <w:szCs w:val="28"/>
        </w:rPr>
        <w:t>．课题通过四川学术成果分析与应用研究中心与四川省高等学校学报研究会共同聘请专家进行评审后，由四川学术成果分析与应用研究中心发布“四川期刊发展研究专项课题立项通知”。</w:t>
      </w:r>
    </w:p>
    <w:p w:rsidR="009920B5" w:rsidRDefault="009920B5" w:rsidP="009920B5">
      <w:pPr>
        <w:widowControl/>
        <w:spacing w:before="100" w:beforeAutospacing="1" w:line="276" w:lineRule="auto"/>
        <w:ind w:firstLineChars="0" w:firstLine="480"/>
        <w:jc w:val="left"/>
        <w:rPr>
          <w:rFonts w:ascii="仿宋" w:eastAsia="仿宋" w:hAnsi="仿宋" w:cs="Times New Roman"/>
          <w:color w:val="262626"/>
          <w:kern w:val="0"/>
          <w:sz w:val="28"/>
          <w:szCs w:val="28"/>
        </w:rPr>
      </w:pPr>
      <w:r>
        <w:rPr>
          <w:rFonts w:ascii="仿宋" w:eastAsia="仿宋" w:hAnsi="仿宋" w:cs="仿宋"/>
          <w:color w:val="262626"/>
          <w:kern w:val="0"/>
          <w:sz w:val="28"/>
          <w:szCs w:val="28"/>
        </w:rPr>
        <w:t>4</w:t>
      </w:r>
      <w:r>
        <w:rPr>
          <w:rFonts w:ascii="仿宋" w:eastAsia="仿宋" w:hAnsi="仿宋" w:cs="仿宋" w:hint="eastAsia"/>
          <w:color w:val="262626"/>
          <w:kern w:val="0"/>
          <w:sz w:val="28"/>
          <w:szCs w:val="28"/>
        </w:rPr>
        <w:t>、</w:t>
      </w:r>
      <w:r>
        <w:rPr>
          <w:rFonts w:ascii="仿宋" w:eastAsia="仿宋" w:hAnsi="仿宋" w:cs="仿宋" w:hint="eastAsia"/>
          <w:kern w:val="0"/>
          <w:sz w:val="28"/>
          <w:szCs w:val="28"/>
        </w:rPr>
        <w:t>四川学术成果分析与应用研究中心</w:t>
      </w:r>
      <w:r>
        <w:rPr>
          <w:rFonts w:ascii="仿宋" w:eastAsia="仿宋" w:hAnsi="仿宋" w:cs="仿宋" w:hint="eastAsia"/>
          <w:color w:val="262626"/>
          <w:kern w:val="0"/>
          <w:sz w:val="28"/>
          <w:szCs w:val="28"/>
        </w:rPr>
        <w:t>根据“四川期刊发展研究专项课题立项通知”直接向申请者划拨经费。</w:t>
      </w:r>
    </w:p>
    <w:p w:rsidR="009920B5" w:rsidRDefault="009920B5" w:rsidP="009920B5">
      <w:pPr>
        <w:widowControl/>
        <w:spacing w:before="100" w:beforeAutospacing="1" w:line="276" w:lineRule="auto"/>
        <w:ind w:firstLineChars="0" w:firstLine="480"/>
        <w:jc w:val="left"/>
        <w:rPr>
          <w:rFonts w:ascii="仿宋" w:eastAsia="仿宋" w:hAnsi="仿宋" w:cs="Times New Roman"/>
          <w:color w:val="262626"/>
          <w:kern w:val="0"/>
          <w:sz w:val="28"/>
          <w:szCs w:val="28"/>
        </w:rPr>
      </w:pPr>
      <w:r>
        <w:rPr>
          <w:rFonts w:ascii="仿宋" w:eastAsia="仿宋" w:hAnsi="仿宋" w:cs="仿宋"/>
          <w:color w:val="262626"/>
          <w:kern w:val="0"/>
          <w:sz w:val="28"/>
          <w:szCs w:val="28"/>
        </w:rPr>
        <w:t>5.</w:t>
      </w:r>
      <w:r>
        <w:rPr>
          <w:rFonts w:ascii="仿宋" w:eastAsia="仿宋" w:hAnsi="仿宋" w:cs="仿宋" w:hint="eastAsia"/>
          <w:color w:val="262626"/>
          <w:kern w:val="0"/>
          <w:sz w:val="28"/>
          <w:szCs w:val="28"/>
        </w:rPr>
        <w:t>申请者在接到专项课题立项通知及经费资助后，应按要求按时按质完成课题研究任务。</w:t>
      </w:r>
    </w:p>
    <w:p w:rsidR="009920B5" w:rsidRDefault="009920B5" w:rsidP="009920B5">
      <w:pPr>
        <w:widowControl/>
        <w:spacing w:before="115" w:line="276" w:lineRule="auto"/>
        <w:ind w:firstLineChars="0" w:firstLine="480"/>
        <w:jc w:val="left"/>
        <w:rPr>
          <w:rFonts w:ascii="仿宋" w:eastAsia="仿宋" w:hAnsi="仿宋" w:cs="仿宋"/>
          <w:b/>
          <w:bCs/>
          <w:color w:val="262626"/>
          <w:kern w:val="0"/>
          <w:sz w:val="28"/>
          <w:szCs w:val="28"/>
        </w:rPr>
      </w:pPr>
      <w:r>
        <w:rPr>
          <w:rFonts w:ascii="仿宋" w:eastAsia="仿宋" w:hAnsi="仿宋" w:cs="仿宋" w:hint="eastAsia"/>
          <w:b/>
          <w:bCs/>
          <w:color w:val="262626"/>
          <w:kern w:val="0"/>
          <w:sz w:val="28"/>
          <w:szCs w:val="28"/>
        </w:rPr>
        <w:t>五、课题资助金额与经费管理</w:t>
      </w:r>
      <w:r>
        <w:rPr>
          <w:rFonts w:ascii="仿宋" w:eastAsia="仿宋" w:hAnsi="仿宋" w:cs="仿宋"/>
          <w:b/>
          <w:bCs/>
          <w:color w:val="262626"/>
          <w:kern w:val="0"/>
          <w:sz w:val="28"/>
          <w:szCs w:val="28"/>
        </w:rPr>
        <w:t xml:space="preserve"> </w:t>
      </w:r>
    </w:p>
    <w:p w:rsidR="009920B5" w:rsidRDefault="009920B5" w:rsidP="009920B5">
      <w:pPr>
        <w:widowControl/>
        <w:spacing w:before="115" w:line="276" w:lineRule="auto"/>
        <w:ind w:firstLineChars="0" w:firstLine="480"/>
        <w:jc w:val="left"/>
        <w:rPr>
          <w:rFonts w:ascii="仿宋" w:eastAsia="仿宋" w:hAnsi="仿宋" w:cs="仿宋"/>
          <w:kern w:val="0"/>
          <w:sz w:val="28"/>
          <w:szCs w:val="28"/>
        </w:rPr>
      </w:pPr>
      <w:r>
        <w:rPr>
          <w:rFonts w:ascii="仿宋" w:eastAsia="仿宋" w:hAnsi="仿宋" w:cs="仿宋" w:hint="eastAsia"/>
          <w:kern w:val="0"/>
          <w:sz w:val="28"/>
          <w:szCs w:val="28"/>
        </w:rPr>
        <w:t>（一）资助金额</w:t>
      </w:r>
      <w:r>
        <w:rPr>
          <w:rFonts w:ascii="仿宋" w:eastAsia="仿宋" w:hAnsi="仿宋" w:cs="仿宋"/>
          <w:kern w:val="0"/>
          <w:sz w:val="28"/>
          <w:szCs w:val="28"/>
        </w:rPr>
        <w:t>:</w:t>
      </w:r>
    </w:p>
    <w:p w:rsidR="009920B5" w:rsidRDefault="009920B5" w:rsidP="009920B5">
      <w:pPr>
        <w:widowControl/>
        <w:spacing w:before="115" w:line="276" w:lineRule="auto"/>
        <w:ind w:firstLineChars="0" w:firstLine="480"/>
        <w:jc w:val="left"/>
        <w:rPr>
          <w:rFonts w:ascii="仿宋" w:eastAsia="仿宋" w:hAnsi="仿宋" w:cs="Times New Roman"/>
          <w:kern w:val="0"/>
          <w:sz w:val="28"/>
          <w:szCs w:val="28"/>
        </w:rPr>
      </w:pPr>
      <w:r>
        <w:rPr>
          <w:rFonts w:ascii="仿宋" w:eastAsia="仿宋" w:hAnsi="仿宋" w:cs="仿宋" w:hint="eastAsia"/>
          <w:kern w:val="0"/>
          <w:sz w:val="28"/>
          <w:szCs w:val="28"/>
        </w:rPr>
        <w:t>重点项目</w:t>
      </w:r>
      <w:r>
        <w:rPr>
          <w:rFonts w:ascii="仿宋" w:eastAsia="仿宋" w:hAnsi="仿宋" w:cs="仿宋"/>
          <w:kern w:val="0"/>
          <w:sz w:val="28"/>
          <w:szCs w:val="28"/>
        </w:rPr>
        <w:t>1.0</w:t>
      </w:r>
      <w:r>
        <w:rPr>
          <w:rFonts w:ascii="仿宋" w:eastAsia="仿宋" w:hAnsi="仿宋" w:cs="仿宋" w:hint="eastAsia"/>
          <w:kern w:val="0"/>
          <w:sz w:val="28"/>
          <w:szCs w:val="28"/>
        </w:rPr>
        <w:t>万元，一般项目</w:t>
      </w:r>
      <w:r>
        <w:rPr>
          <w:rFonts w:ascii="仿宋" w:eastAsia="仿宋" w:hAnsi="仿宋" w:cs="仿宋"/>
          <w:kern w:val="0"/>
          <w:sz w:val="28"/>
          <w:szCs w:val="28"/>
        </w:rPr>
        <w:t>0.2-0.5</w:t>
      </w:r>
      <w:r>
        <w:rPr>
          <w:rFonts w:ascii="仿宋" w:eastAsia="仿宋" w:hAnsi="仿宋" w:cs="仿宋" w:hint="eastAsia"/>
          <w:kern w:val="0"/>
          <w:sz w:val="28"/>
          <w:szCs w:val="28"/>
        </w:rPr>
        <w:t>万元。课题申报单位按</w:t>
      </w:r>
      <w:r>
        <w:rPr>
          <w:rFonts w:ascii="仿宋" w:eastAsia="仿宋" w:hAnsi="仿宋" w:cs="仿宋"/>
          <w:kern w:val="0"/>
          <w:sz w:val="28"/>
          <w:szCs w:val="28"/>
        </w:rPr>
        <w:t>1:1</w:t>
      </w:r>
      <w:r>
        <w:rPr>
          <w:rFonts w:ascii="仿宋" w:eastAsia="仿宋" w:hAnsi="仿宋" w:cs="仿宋" w:hint="eastAsia"/>
          <w:kern w:val="0"/>
          <w:sz w:val="28"/>
          <w:szCs w:val="28"/>
        </w:rPr>
        <w:t>比例配套经费提供资助。</w:t>
      </w:r>
    </w:p>
    <w:p w:rsidR="009920B5" w:rsidRDefault="009920B5" w:rsidP="009920B5">
      <w:pPr>
        <w:spacing w:line="240" w:lineRule="auto"/>
        <w:ind w:firstLine="560"/>
        <w:rPr>
          <w:rFonts w:ascii="仿宋_GB2312" w:eastAsia="仿宋_GB2312" w:hAnsi="仿宋_GB2312" w:cs="Times New Roman"/>
          <w:sz w:val="28"/>
          <w:szCs w:val="28"/>
        </w:rPr>
      </w:pPr>
      <w:r>
        <w:rPr>
          <w:rFonts w:ascii="仿宋_GB2312" w:eastAsia="仿宋_GB2312" w:hAnsi="仿宋_GB2312" w:cs="仿宋_GB2312"/>
          <w:color w:val="FF0000"/>
          <w:sz w:val="28"/>
          <w:szCs w:val="28"/>
        </w:rPr>
        <w:lastRenderedPageBreak/>
        <w:t xml:space="preserve"> </w:t>
      </w:r>
      <w:r>
        <w:rPr>
          <w:rFonts w:ascii="仿宋_GB2312" w:eastAsia="仿宋_GB2312" w:hAnsi="仿宋_GB2312" w:cs="仿宋_GB2312" w:hint="eastAsia"/>
          <w:sz w:val="28"/>
          <w:szCs w:val="28"/>
        </w:rPr>
        <w:t>（二）结题成果：</w:t>
      </w:r>
    </w:p>
    <w:p w:rsidR="009920B5" w:rsidRDefault="009920B5" w:rsidP="009920B5">
      <w:pPr>
        <w:spacing w:line="240" w:lineRule="auto"/>
        <w:ind w:firstLine="560"/>
        <w:rPr>
          <w:rFonts w:ascii="仿宋_GB2312" w:eastAsia="仿宋_GB2312" w:hAnsi="仿宋_GB2312" w:cs="Times New Roman"/>
          <w:sz w:val="28"/>
          <w:szCs w:val="28"/>
        </w:rPr>
      </w:pPr>
      <w:r>
        <w:rPr>
          <w:rFonts w:ascii="仿宋_GB2312" w:eastAsia="仿宋_GB2312" w:hAnsi="仿宋_GB2312" w:cs="仿宋_GB2312" w:hint="eastAsia"/>
          <w:sz w:val="28"/>
          <w:szCs w:val="28"/>
        </w:rPr>
        <w:t>结题成果可以是论文、著作或研究报告，结题成果发表时须注明</w:t>
      </w:r>
      <w:r>
        <w:rPr>
          <w:rFonts w:ascii="仿宋" w:eastAsia="仿宋" w:hAnsi="仿宋" w:cs="仿宋" w:hint="eastAsia"/>
          <w:kern w:val="0"/>
          <w:sz w:val="28"/>
          <w:szCs w:val="28"/>
        </w:rPr>
        <w:t>“四川省高等学校学报研究会、四川学术成果分析与应用研究中心联合资助项目（项目名称和编号）”。</w:t>
      </w:r>
      <w:r>
        <w:rPr>
          <w:rFonts w:ascii="仿宋_GB2312" w:eastAsia="仿宋_GB2312" w:hAnsi="仿宋_GB2312" w:cs="仿宋_GB2312" w:hint="eastAsia"/>
          <w:sz w:val="28"/>
          <w:szCs w:val="28"/>
        </w:rPr>
        <w:t>其中：</w:t>
      </w:r>
    </w:p>
    <w:p w:rsidR="009920B5" w:rsidRDefault="009920B5" w:rsidP="009920B5">
      <w:pPr>
        <w:spacing w:line="240" w:lineRule="auto"/>
        <w:ind w:firstLine="560"/>
        <w:rPr>
          <w:rFonts w:ascii="仿宋_GB2312" w:eastAsia="仿宋_GB2312" w:hAnsi="仿宋_GB2312" w:cs="Times New Roman"/>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、重点项目：项目要求在</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年内完成。以论文形式结题的要求发表“北大核心”期刊论文</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篇、公开刊物</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篇，或在</w:t>
      </w:r>
      <w:r>
        <w:rPr>
          <w:rFonts w:ascii="仿宋_GB2312" w:eastAsia="仿宋_GB2312" w:hAnsi="仿宋_GB2312" w:cs="仿宋_GB2312"/>
          <w:sz w:val="28"/>
          <w:szCs w:val="28"/>
        </w:rPr>
        <w:t>CSSCI</w:t>
      </w:r>
      <w:r>
        <w:rPr>
          <w:rFonts w:ascii="仿宋_GB2312" w:eastAsia="仿宋_GB2312" w:hAnsi="仿宋_GB2312" w:cs="仿宋_GB2312" w:hint="eastAsia"/>
          <w:sz w:val="28"/>
          <w:szCs w:val="28"/>
        </w:rPr>
        <w:t>来源期刊上发表论文</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篇；以研究报告形式结题的要求提交研究报告</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份（不低于</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万字，附论文相似性检测报告，</w:t>
      </w:r>
      <w:r>
        <w:rPr>
          <w:rFonts w:ascii="仿宋" w:eastAsia="仿宋" w:hAnsi="仿宋" w:cs="仿宋" w:hint="eastAsia"/>
          <w:kern w:val="0"/>
          <w:sz w:val="28"/>
          <w:szCs w:val="28"/>
        </w:rPr>
        <w:t>并经学术委员会评审通过</w:t>
      </w:r>
      <w:r>
        <w:rPr>
          <w:rFonts w:ascii="仿宋_GB2312" w:eastAsia="仿宋_GB2312" w:hAnsi="仿宋_GB2312" w:cs="仿宋_GB2312" w:hint="eastAsia"/>
          <w:sz w:val="28"/>
          <w:szCs w:val="28"/>
        </w:rPr>
        <w:t>）、发表“北大核心”期刊论文</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篇；以</w:t>
      </w:r>
      <w:r>
        <w:rPr>
          <w:rFonts w:ascii="仿宋" w:eastAsia="仿宋" w:hAnsi="仿宋" w:cs="仿宋" w:hint="eastAsia"/>
          <w:kern w:val="0"/>
          <w:sz w:val="28"/>
          <w:szCs w:val="28"/>
        </w:rPr>
        <w:t>著作形式结题的，</w:t>
      </w:r>
      <w:r>
        <w:rPr>
          <w:rFonts w:ascii="仿宋_GB2312" w:eastAsia="仿宋_GB2312" w:hAnsi="仿宋_GB2312" w:cs="仿宋_GB2312" w:hint="eastAsia"/>
          <w:sz w:val="28"/>
          <w:szCs w:val="28"/>
        </w:rPr>
        <w:t>附论文相似性检测报告，</w:t>
      </w:r>
      <w:r>
        <w:rPr>
          <w:rFonts w:ascii="仿宋" w:eastAsia="仿宋" w:hAnsi="仿宋" w:cs="仿宋" w:hint="eastAsia"/>
          <w:kern w:val="0"/>
          <w:sz w:val="28"/>
          <w:szCs w:val="28"/>
        </w:rPr>
        <w:t>并经学术委员会评审通过</w:t>
      </w:r>
      <w:r>
        <w:rPr>
          <w:rFonts w:ascii="仿宋_GB2312" w:eastAsia="仿宋_GB2312" w:hAnsi="仿宋_GB2312" w:cs="仿宋_GB2312" w:hint="eastAsia"/>
          <w:sz w:val="28"/>
          <w:szCs w:val="28"/>
        </w:rPr>
        <w:t>。</w:t>
      </w:r>
    </w:p>
    <w:p w:rsidR="009920B5" w:rsidRDefault="009920B5" w:rsidP="009920B5">
      <w:pPr>
        <w:widowControl/>
        <w:spacing w:before="115" w:line="276" w:lineRule="auto"/>
        <w:ind w:firstLineChars="0" w:firstLine="480"/>
        <w:jc w:val="left"/>
        <w:rPr>
          <w:rFonts w:ascii="仿宋" w:eastAsia="仿宋" w:hAnsi="仿宋" w:cs="Times New Roman"/>
          <w:kern w:val="0"/>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、一般项目：项目要求在</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年内完成。以论文形式结题的要求发表公开期刊论文</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篇，或发表“北大核心”期刊论文</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篇；以研究报告形式结题的要求提交研究报告</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份（不低于</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万字，附论文相似性检测报告，</w:t>
      </w:r>
      <w:r>
        <w:rPr>
          <w:rFonts w:ascii="仿宋" w:eastAsia="仿宋" w:hAnsi="仿宋" w:cs="仿宋" w:hint="eastAsia"/>
          <w:kern w:val="0"/>
          <w:sz w:val="28"/>
          <w:szCs w:val="28"/>
        </w:rPr>
        <w:t>并经学术委员会评审通过</w:t>
      </w:r>
      <w:r>
        <w:rPr>
          <w:rFonts w:ascii="仿宋_GB2312" w:eastAsia="仿宋_GB2312" w:hAnsi="仿宋_GB2312" w:cs="仿宋_GB2312" w:hint="eastAsia"/>
          <w:sz w:val="28"/>
          <w:szCs w:val="28"/>
        </w:rPr>
        <w:t>）、发表公开刊物</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篇。</w:t>
      </w:r>
    </w:p>
    <w:p w:rsidR="009920B5" w:rsidRDefault="009920B5" w:rsidP="009920B5">
      <w:pPr>
        <w:widowControl/>
        <w:spacing w:before="115" w:line="276" w:lineRule="auto"/>
        <w:ind w:firstLineChars="0" w:firstLine="480"/>
        <w:jc w:val="left"/>
        <w:rPr>
          <w:rFonts w:ascii="仿宋" w:eastAsia="仿宋" w:hAnsi="仿宋" w:cs="Times New Roman"/>
          <w:b/>
          <w:bCs/>
          <w:color w:val="262626"/>
          <w:kern w:val="0"/>
          <w:sz w:val="28"/>
          <w:szCs w:val="28"/>
        </w:rPr>
      </w:pPr>
      <w:r>
        <w:rPr>
          <w:rFonts w:ascii="仿宋" w:eastAsia="仿宋" w:hAnsi="仿宋" w:cs="仿宋" w:hint="eastAsia"/>
          <w:b/>
          <w:bCs/>
          <w:color w:val="262626"/>
          <w:kern w:val="0"/>
          <w:sz w:val="28"/>
          <w:szCs w:val="28"/>
        </w:rPr>
        <w:t>六、项目的完成时限</w:t>
      </w:r>
    </w:p>
    <w:p w:rsidR="009920B5" w:rsidRDefault="009920B5" w:rsidP="009920B5">
      <w:pPr>
        <w:widowControl/>
        <w:spacing w:before="115" w:line="276" w:lineRule="auto"/>
        <w:ind w:firstLineChars="0" w:firstLine="480"/>
        <w:jc w:val="left"/>
        <w:rPr>
          <w:rFonts w:ascii="仿宋" w:eastAsia="仿宋" w:hAnsi="仿宋" w:cs="Times New Roman"/>
          <w:color w:val="262626"/>
          <w:kern w:val="0"/>
          <w:sz w:val="28"/>
          <w:szCs w:val="28"/>
        </w:rPr>
      </w:pPr>
      <w:r>
        <w:rPr>
          <w:rFonts w:ascii="仿宋" w:eastAsia="仿宋" w:hAnsi="仿宋" w:cs="仿宋" w:hint="eastAsia"/>
          <w:color w:val="262626"/>
          <w:kern w:val="0"/>
          <w:sz w:val="28"/>
          <w:szCs w:val="28"/>
        </w:rPr>
        <w:t>基础理论研究一般为</w:t>
      </w:r>
      <w:r>
        <w:rPr>
          <w:rFonts w:ascii="仿宋" w:eastAsia="仿宋" w:hAnsi="仿宋" w:cs="仿宋"/>
          <w:color w:val="262626"/>
          <w:kern w:val="0"/>
          <w:sz w:val="28"/>
          <w:szCs w:val="28"/>
        </w:rPr>
        <w:t>1—2</w:t>
      </w:r>
      <w:r>
        <w:rPr>
          <w:rFonts w:ascii="仿宋" w:eastAsia="仿宋" w:hAnsi="仿宋" w:cs="仿宋" w:hint="eastAsia"/>
          <w:color w:val="262626"/>
          <w:kern w:val="0"/>
          <w:sz w:val="28"/>
          <w:szCs w:val="28"/>
        </w:rPr>
        <w:t>年，应用研究一般为</w:t>
      </w:r>
      <w:r>
        <w:rPr>
          <w:rFonts w:ascii="仿宋" w:eastAsia="仿宋" w:hAnsi="仿宋" w:cs="仿宋"/>
          <w:color w:val="262626"/>
          <w:kern w:val="0"/>
          <w:sz w:val="28"/>
          <w:szCs w:val="28"/>
        </w:rPr>
        <w:t>1</w:t>
      </w:r>
      <w:r>
        <w:rPr>
          <w:rFonts w:ascii="仿宋" w:eastAsia="仿宋" w:hAnsi="仿宋" w:cs="仿宋" w:hint="eastAsia"/>
          <w:color w:val="262626"/>
          <w:kern w:val="0"/>
          <w:sz w:val="28"/>
          <w:szCs w:val="28"/>
        </w:rPr>
        <w:t>年以内，鼓励提前完成。</w:t>
      </w:r>
    </w:p>
    <w:p w:rsidR="009920B5" w:rsidRDefault="009920B5" w:rsidP="009920B5">
      <w:pPr>
        <w:widowControl/>
        <w:spacing w:before="115" w:line="276" w:lineRule="auto"/>
        <w:ind w:firstLineChars="0" w:firstLine="480"/>
        <w:jc w:val="left"/>
        <w:rPr>
          <w:rFonts w:ascii="仿宋" w:eastAsia="仿宋" w:hAnsi="仿宋" w:cs="Times New Roman"/>
          <w:b/>
          <w:bCs/>
          <w:color w:val="262626"/>
          <w:kern w:val="0"/>
          <w:sz w:val="28"/>
          <w:szCs w:val="28"/>
        </w:rPr>
      </w:pPr>
      <w:r>
        <w:rPr>
          <w:rFonts w:ascii="仿宋" w:eastAsia="仿宋" w:hAnsi="仿宋" w:cs="仿宋" w:hint="eastAsia"/>
          <w:b/>
          <w:bCs/>
          <w:color w:val="262626"/>
          <w:kern w:val="0"/>
          <w:sz w:val="28"/>
          <w:szCs w:val="28"/>
        </w:rPr>
        <w:t>七、课题结题和成果管理</w:t>
      </w:r>
    </w:p>
    <w:p w:rsidR="009920B5" w:rsidRDefault="009920B5" w:rsidP="009920B5">
      <w:pPr>
        <w:widowControl/>
        <w:spacing w:before="100" w:beforeAutospacing="1" w:line="276" w:lineRule="auto"/>
        <w:ind w:firstLineChars="0" w:firstLine="480"/>
        <w:jc w:val="left"/>
        <w:rPr>
          <w:rFonts w:ascii="仿宋" w:eastAsia="仿宋" w:hAnsi="仿宋" w:cs="Times New Roman"/>
          <w:color w:val="262626"/>
          <w:kern w:val="0"/>
          <w:sz w:val="28"/>
          <w:szCs w:val="28"/>
        </w:rPr>
      </w:pPr>
      <w:r>
        <w:rPr>
          <w:rFonts w:ascii="仿宋" w:eastAsia="仿宋" w:hAnsi="仿宋" w:cs="仿宋"/>
          <w:color w:val="262626"/>
          <w:kern w:val="0"/>
          <w:sz w:val="28"/>
          <w:szCs w:val="28"/>
        </w:rPr>
        <w:t>1</w:t>
      </w:r>
      <w:r>
        <w:rPr>
          <w:rFonts w:ascii="仿宋" w:eastAsia="仿宋" w:hAnsi="仿宋" w:cs="仿宋" w:hint="eastAsia"/>
          <w:color w:val="262626"/>
          <w:kern w:val="0"/>
          <w:sz w:val="28"/>
          <w:szCs w:val="28"/>
        </w:rPr>
        <w:t>、专项课题结束后，申请者必须在一个月内向四川省高等学校学报研究会提交结题材料。</w:t>
      </w:r>
    </w:p>
    <w:p w:rsidR="009920B5" w:rsidRDefault="009920B5" w:rsidP="009920B5">
      <w:pPr>
        <w:widowControl/>
        <w:spacing w:before="100" w:beforeAutospacing="1" w:line="276" w:lineRule="auto"/>
        <w:ind w:firstLineChars="0" w:firstLine="480"/>
        <w:jc w:val="left"/>
        <w:rPr>
          <w:rFonts w:ascii="仿宋" w:eastAsia="仿宋" w:hAnsi="仿宋" w:cs="Times New Roman"/>
          <w:color w:val="262626"/>
          <w:kern w:val="0"/>
          <w:sz w:val="28"/>
          <w:szCs w:val="28"/>
        </w:rPr>
      </w:pPr>
      <w:r>
        <w:rPr>
          <w:rFonts w:ascii="仿宋" w:eastAsia="仿宋" w:hAnsi="仿宋" w:cs="仿宋"/>
          <w:color w:val="262626"/>
          <w:kern w:val="0"/>
          <w:sz w:val="28"/>
          <w:szCs w:val="28"/>
        </w:rPr>
        <w:lastRenderedPageBreak/>
        <w:t>2.</w:t>
      </w:r>
      <w:r>
        <w:rPr>
          <w:rFonts w:ascii="仿宋" w:eastAsia="仿宋" w:hAnsi="仿宋" w:cs="仿宋" w:hint="eastAsia"/>
          <w:color w:val="262626"/>
          <w:kern w:val="0"/>
          <w:sz w:val="28"/>
          <w:szCs w:val="28"/>
        </w:rPr>
        <w:t>四川省高等学校学报研究会负责对专项课题结题材料初审。</w:t>
      </w:r>
    </w:p>
    <w:p w:rsidR="009920B5" w:rsidRDefault="009920B5" w:rsidP="009920B5">
      <w:pPr>
        <w:widowControl/>
        <w:spacing w:before="100" w:beforeAutospacing="1" w:line="276" w:lineRule="auto"/>
        <w:ind w:firstLineChars="0" w:firstLine="480"/>
        <w:jc w:val="left"/>
        <w:rPr>
          <w:rFonts w:ascii="仿宋" w:eastAsia="仿宋" w:hAnsi="仿宋" w:cs="Times New Roman"/>
          <w:color w:val="262626"/>
          <w:kern w:val="0"/>
          <w:sz w:val="28"/>
          <w:szCs w:val="28"/>
        </w:rPr>
      </w:pPr>
      <w:r>
        <w:rPr>
          <w:rFonts w:ascii="仿宋" w:eastAsia="仿宋" w:hAnsi="仿宋" w:cs="仿宋"/>
          <w:color w:val="262626"/>
          <w:kern w:val="0"/>
          <w:sz w:val="28"/>
          <w:szCs w:val="28"/>
        </w:rPr>
        <w:t>3.</w:t>
      </w:r>
      <w:r>
        <w:rPr>
          <w:rFonts w:ascii="仿宋" w:eastAsia="仿宋" w:hAnsi="仿宋" w:cs="仿宋"/>
          <w:sz w:val="28"/>
          <w:szCs w:val="28"/>
        </w:rPr>
        <w:t xml:space="preserve"> </w:t>
      </w:r>
      <w:r>
        <w:rPr>
          <w:rFonts w:ascii="仿宋" w:eastAsia="仿宋" w:hAnsi="仿宋" w:cs="仿宋" w:hint="eastAsia"/>
          <w:color w:val="262626"/>
          <w:kern w:val="0"/>
          <w:sz w:val="28"/>
          <w:szCs w:val="28"/>
        </w:rPr>
        <w:t>课题结题材料初审通过后，四川学术成果分析与应用研究中心与四川省高等学校学报研究会共同聘请专家对课题进行结题评审。评审通过后，由四川学术成果分析与应用研究中心发布“四川期刊研究专项课题结题通知”并出具专项课题结题证书。</w:t>
      </w:r>
    </w:p>
    <w:p w:rsidR="009920B5" w:rsidRDefault="009920B5" w:rsidP="009920B5">
      <w:pPr>
        <w:widowControl/>
        <w:spacing w:before="100" w:beforeAutospacing="1" w:line="276" w:lineRule="auto"/>
        <w:ind w:firstLineChars="0" w:firstLine="480"/>
        <w:jc w:val="left"/>
        <w:rPr>
          <w:rFonts w:ascii="仿宋" w:eastAsia="仿宋" w:hAnsi="仿宋" w:cs="Times New Roman"/>
          <w:color w:val="262626"/>
          <w:kern w:val="0"/>
          <w:sz w:val="28"/>
          <w:szCs w:val="28"/>
        </w:rPr>
      </w:pPr>
      <w:r>
        <w:rPr>
          <w:rFonts w:ascii="仿宋" w:eastAsia="仿宋" w:hAnsi="仿宋" w:cs="仿宋"/>
          <w:color w:val="262626"/>
          <w:kern w:val="0"/>
          <w:sz w:val="28"/>
          <w:szCs w:val="28"/>
        </w:rPr>
        <w:t>4</w:t>
      </w:r>
      <w:r>
        <w:rPr>
          <w:rFonts w:ascii="仿宋" w:eastAsia="仿宋" w:hAnsi="仿宋" w:cs="仿宋" w:hint="eastAsia"/>
          <w:color w:val="262626"/>
          <w:kern w:val="0"/>
          <w:sz w:val="28"/>
          <w:szCs w:val="28"/>
        </w:rPr>
        <w:t>、开放课题所取得的成果（包括学术专著、学术论文、调研报告、相应软件、授权专利、成果获奖等）及其形成的知识产权归研究者、四川学术成果分析与应用研究中心及四川省高等学校学报研究会共同所有，研究者对课题执行过程中产生的研究成果须及时采取知识产权保护措施，依法取得相关知识产权，并予以有效管理和充分使用。</w:t>
      </w:r>
    </w:p>
    <w:p w:rsidR="009920B5" w:rsidRDefault="009920B5" w:rsidP="009920B5">
      <w:pPr>
        <w:widowControl/>
        <w:spacing w:before="100" w:beforeAutospacing="1" w:line="276" w:lineRule="auto"/>
        <w:ind w:firstLineChars="0" w:firstLine="480"/>
        <w:jc w:val="left"/>
        <w:rPr>
          <w:rFonts w:ascii="仿宋" w:eastAsia="仿宋" w:hAnsi="仿宋" w:cs="Times New Roman"/>
          <w:color w:val="262626"/>
          <w:kern w:val="0"/>
          <w:sz w:val="28"/>
          <w:szCs w:val="28"/>
        </w:rPr>
      </w:pPr>
      <w:r>
        <w:rPr>
          <w:rFonts w:ascii="仿宋" w:eastAsia="仿宋" w:hAnsi="仿宋" w:cs="仿宋" w:hint="eastAsia"/>
          <w:b/>
          <w:bCs/>
          <w:color w:val="262626"/>
          <w:kern w:val="0"/>
          <w:sz w:val="28"/>
          <w:szCs w:val="28"/>
        </w:rPr>
        <w:t>八、课题变更和撤销的管理</w:t>
      </w:r>
    </w:p>
    <w:p w:rsidR="009920B5" w:rsidRDefault="009920B5" w:rsidP="009920B5">
      <w:pPr>
        <w:spacing w:line="240" w:lineRule="auto"/>
        <w:ind w:firstLine="560"/>
        <w:rPr>
          <w:rFonts w:ascii="仿宋_GB2312" w:eastAsia="仿宋_GB2312" w:hAnsi="仿宋_GB2312" w:cs="Times New Roman"/>
          <w:sz w:val="28"/>
          <w:szCs w:val="28"/>
        </w:rPr>
      </w:pPr>
      <w:r>
        <w:rPr>
          <w:rFonts w:ascii="仿宋_GB2312" w:eastAsia="仿宋_GB2312" w:hAnsi="仿宋_GB2312" w:cs="仿宋_GB2312" w:hint="eastAsia"/>
          <w:sz w:val="28"/>
          <w:szCs w:val="28"/>
        </w:rPr>
        <w:t>（一）变更管理</w:t>
      </w:r>
    </w:p>
    <w:p w:rsidR="009920B5" w:rsidRDefault="009920B5" w:rsidP="009920B5">
      <w:pPr>
        <w:spacing w:line="240" w:lineRule="auto"/>
        <w:ind w:firstLine="560"/>
        <w:rPr>
          <w:rFonts w:ascii="仿宋_GB2312" w:eastAsia="仿宋_GB2312" w:hAnsi="仿宋_GB2312" w:cs="Times New Roman"/>
          <w:sz w:val="28"/>
          <w:szCs w:val="28"/>
        </w:rPr>
      </w:pPr>
      <w:r>
        <w:rPr>
          <w:rFonts w:ascii="仿宋_GB2312" w:eastAsia="仿宋_GB2312" w:hAnsi="仿宋_GB2312" w:cs="仿宋_GB2312" w:hint="eastAsia"/>
          <w:sz w:val="28"/>
          <w:szCs w:val="28"/>
        </w:rPr>
        <w:t>凡有下列情况之一者，须由项目负责人提交书面申请，经由所在单位科研管理部门同意，报“中心”审批：</w:t>
      </w:r>
    </w:p>
    <w:p w:rsidR="009920B5" w:rsidRDefault="009920B5" w:rsidP="009920B5">
      <w:pPr>
        <w:spacing w:line="240" w:lineRule="auto"/>
        <w:ind w:firstLine="560"/>
        <w:rPr>
          <w:rFonts w:ascii="仿宋_GB2312" w:eastAsia="仿宋_GB2312" w:hAnsi="仿宋_GB2312" w:cs="Times New Roman"/>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、改变项目名称的；</w:t>
      </w:r>
    </w:p>
    <w:p w:rsidR="009920B5" w:rsidRDefault="009920B5" w:rsidP="009920B5">
      <w:pPr>
        <w:spacing w:line="240" w:lineRule="auto"/>
        <w:ind w:firstLineChars="0" w:firstLine="560"/>
        <w:rPr>
          <w:rFonts w:ascii="仿宋_GB2312" w:eastAsia="仿宋_GB2312" w:hAnsi="仿宋_GB2312" w:cs="Times New Roman"/>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、变更项目负责人的；</w:t>
      </w:r>
    </w:p>
    <w:p w:rsidR="009920B5" w:rsidRDefault="009920B5" w:rsidP="009920B5">
      <w:pPr>
        <w:spacing w:line="240" w:lineRule="auto"/>
        <w:ind w:firstLineChars="0" w:firstLine="560"/>
        <w:rPr>
          <w:rFonts w:ascii="仿宋_GB2312" w:eastAsia="仿宋_GB2312" w:hAnsi="仿宋_GB2312" w:cs="Times New Roman"/>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、改变最终成果形式的；</w:t>
      </w:r>
    </w:p>
    <w:p w:rsidR="009920B5" w:rsidRDefault="009920B5" w:rsidP="009920B5">
      <w:pPr>
        <w:spacing w:line="240" w:lineRule="auto"/>
        <w:ind w:firstLineChars="0" w:firstLine="560"/>
        <w:rPr>
          <w:rFonts w:ascii="仿宋_GB2312" w:eastAsia="仿宋_GB2312" w:hAnsi="仿宋_GB2312" w:cs="Times New Roman"/>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z w:val="28"/>
          <w:szCs w:val="28"/>
        </w:rPr>
        <w:t>、研究内容有重大调整的；</w:t>
      </w:r>
    </w:p>
    <w:p w:rsidR="009920B5" w:rsidRDefault="009920B5" w:rsidP="009920B5">
      <w:pPr>
        <w:spacing w:line="240" w:lineRule="auto"/>
        <w:ind w:firstLineChars="0" w:firstLine="560"/>
        <w:rPr>
          <w:rFonts w:ascii="仿宋_GB2312" w:eastAsia="仿宋_GB2312" w:hAnsi="仿宋_GB2312" w:cs="Times New Roman"/>
          <w:sz w:val="28"/>
          <w:szCs w:val="28"/>
        </w:rPr>
      </w:pPr>
      <w:r>
        <w:rPr>
          <w:rFonts w:ascii="仿宋_GB2312" w:eastAsia="仿宋_GB2312" w:hAnsi="仿宋_GB2312" w:cs="仿宋_GB2312"/>
          <w:sz w:val="28"/>
          <w:szCs w:val="28"/>
        </w:rPr>
        <w:t>5</w:t>
      </w:r>
      <w:r>
        <w:rPr>
          <w:rFonts w:ascii="仿宋_GB2312" w:eastAsia="仿宋_GB2312" w:hAnsi="仿宋_GB2312" w:cs="仿宋_GB2312" w:hint="eastAsia"/>
          <w:sz w:val="28"/>
          <w:szCs w:val="28"/>
        </w:rPr>
        <w:t>、延期一年以上或多次延期的；</w:t>
      </w:r>
    </w:p>
    <w:p w:rsidR="009920B5" w:rsidRDefault="009920B5" w:rsidP="009920B5">
      <w:pPr>
        <w:spacing w:line="240" w:lineRule="auto"/>
        <w:ind w:firstLineChars="0" w:firstLine="560"/>
        <w:rPr>
          <w:rFonts w:ascii="仿宋_GB2312" w:eastAsia="仿宋_GB2312" w:hAnsi="仿宋_GB2312" w:cs="Times New Roman"/>
          <w:sz w:val="28"/>
          <w:szCs w:val="28"/>
        </w:rPr>
      </w:pPr>
      <w:r>
        <w:rPr>
          <w:rFonts w:ascii="仿宋_GB2312" w:eastAsia="仿宋_GB2312" w:hAnsi="仿宋_GB2312" w:cs="仿宋_GB2312"/>
          <w:sz w:val="28"/>
          <w:szCs w:val="28"/>
        </w:rPr>
        <w:t>6</w:t>
      </w:r>
      <w:r>
        <w:rPr>
          <w:rFonts w:ascii="仿宋_GB2312" w:eastAsia="仿宋_GB2312" w:hAnsi="仿宋_GB2312" w:cs="仿宋_GB2312" w:hint="eastAsia"/>
          <w:sz w:val="28"/>
          <w:szCs w:val="28"/>
        </w:rPr>
        <w:t>、变更项目管理单位的；</w:t>
      </w:r>
    </w:p>
    <w:p w:rsidR="009920B5" w:rsidRDefault="009920B5" w:rsidP="009920B5">
      <w:pPr>
        <w:spacing w:line="240" w:lineRule="auto"/>
        <w:ind w:firstLineChars="0" w:firstLine="560"/>
        <w:rPr>
          <w:rFonts w:ascii="仿宋_GB2312" w:eastAsia="仿宋_GB2312" w:hAnsi="仿宋_GB2312" w:cs="Times New Roman"/>
          <w:sz w:val="28"/>
          <w:szCs w:val="28"/>
        </w:rPr>
      </w:pPr>
      <w:r>
        <w:rPr>
          <w:rFonts w:ascii="仿宋_GB2312" w:eastAsia="仿宋_GB2312" w:hAnsi="仿宋_GB2312" w:cs="仿宋_GB2312"/>
          <w:sz w:val="28"/>
          <w:szCs w:val="28"/>
        </w:rPr>
        <w:t>7</w:t>
      </w:r>
      <w:r>
        <w:rPr>
          <w:rFonts w:ascii="仿宋_GB2312" w:eastAsia="仿宋_GB2312" w:hAnsi="仿宋_GB2312" w:cs="仿宋_GB2312" w:hint="eastAsia"/>
          <w:sz w:val="28"/>
          <w:szCs w:val="28"/>
        </w:rPr>
        <w:t>、项目研究和出版等方面有涉外问题的；</w:t>
      </w:r>
    </w:p>
    <w:p w:rsidR="009920B5" w:rsidRDefault="009920B5" w:rsidP="009920B5">
      <w:pPr>
        <w:spacing w:line="240" w:lineRule="auto"/>
        <w:ind w:firstLineChars="0" w:firstLine="560"/>
        <w:rPr>
          <w:rFonts w:ascii="仿宋_GB2312" w:eastAsia="仿宋_GB2312" w:hAnsi="仿宋_GB2312" w:cs="Times New Roman"/>
          <w:sz w:val="28"/>
          <w:szCs w:val="28"/>
        </w:rPr>
      </w:pPr>
      <w:r>
        <w:rPr>
          <w:rFonts w:ascii="仿宋_GB2312" w:eastAsia="仿宋_GB2312" w:hAnsi="仿宋_GB2312" w:cs="仿宋_GB2312"/>
          <w:sz w:val="28"/>
          <w:szCs w:val="28"/>
        </w:rPr>
        <w:lastRenderedPageBreak/>
        <w:t>8</w:t>
      </w:r>
      <w:r>
        <w:rPr>
          <w:rFonts w:ascii="仿宋_GB2312" w:eastAsia="仿宋_GB2312" w:hAnsi="仿宋_GB2312" w:cs="仿宋_GB2312" w:hint="eastAsia"/>
          <w:sz w:val="28"/>
          <w:szCs w:val="28"/>
        </w:rPr>
        <w:t>、终止项目协议，申请撤销项目的。</w:t>
      </w:r>
    </w:p>
    <w:p w:rsidR="009920B5" w:rsidRDefault="009920B5" w:rsidP="009920B5">
      <w:pPr>
        <w:spacing w:line="240" w:lineRule="auto"/>
        <w:ind w:firstLineChars="0" w:firstLine="0"/>
        <w:rPr>
          <w:rFonts w:ascii="仿宋_GB2312" w:eastAsia="仿宋_GB2312" w:hAnsi="仿宋_GB2312" w:cs="Times New Roman"/>
          <w:b/>
          <w:bCs/>
          <w:sz w:val="28"/>
          <w:szCs w:val="28"/>
        </w:rPr>
      </w:pPr>
      <w:r>
        <w:rPr>
          <w:rFonts w:ascii="仿宋_GB2312" w:eastAsia="仿宋_GB2312" w:hAnsi="仿宋_GB2312" w:cs="仿宋_GB2312"/>
          <w:b/>
          <w:bCs/>
          <w:sz w:val="28"/>
          <w:szCs w:val="28"/>
        </w:rPr>
        <w:t xml:space="preserve">    </w:t>
      </w:r>
      <w:r>
        <w:rPr>
          <w:rFonts w:ascii="仿宋_GB2312" w:eastAsia="仿宋_GB2312" w:hAnsi="仿宋_GB2312" w:cs="仿宋_GB2312" w:hint="eastAsia"/>
          <w:sz w:val="28"/>
          <w:szCs w:val="28"/>
        </w:rPr>
        <w:t>（二）项目撤销</w:t>
      </w:r>
    </w:p>
    <w:p w:rsidR="009920B5" w:rsidRDefault="009920B5" w:rsidP="009920B5">
      <w:pPr>
        <w:spacing w:line="240" w:lineRule="auto"/>
        <w:ind w:firstLineChars="0" w:firstLine="560"/>
        <w:rPr>
          <w:rFonts w:ascii="仿宋_GB2312" w:eastAsia="仿宋_GB2312" w:hAnsi="仿宋_GB2312" w:cs="Times New Roman"/>
          <w:sz w:val="28"/>
          <w:szCs w:val="28"/>
        </w:rPr>
      </w:pPr>
      <w:r>
        <w:rPr>
          <w:rFonts w:ascii="仿宋_GB2312" w:eastAsia="仿宋_GB2312" w:hAnsi="仿宋_GB2312" w:cs="仿宋_GB2312" w:hint="eastAsia"/>
          <w:sz w:val="28"/>
          <w:szCs w:val="28"/>
        </w:rPr>
        <w:t>凡是下列情形之一者，由“中心”调查核实后撤销所立项目，被撤销项目的负责人至少三年内本中心不受理其项目申请：</w:t>
      </w:r>
    </w:p>
    <w:p w:rsidR="009920B5" w:rsidRDefault="009920B5" w:rsidP="009920B5">
      <w:pPr>
        <w:spacing w:line="240" w:lineRule="auto"/>
        <w:ind w:firstLineChars="0" w:firstLine="560"/>
        <w:rPr>
          <w:rFonts w:ascii="仿宋_GB2312" w:eastAsia="仿宋_GB2312" w:hAnsi="仿宋_GB2312" w:cs="Times New Roman"/>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、研究成果有严重政治问题的；</w:t>
      </w:r>
    </w:p>
    <w:p w:rsidR="009920B5" w:rsidRDefault="009920B5" w:rsidP="009920B5">
      <w:pPr>
        <w:spacing w:line="240" w:lineRule="auto"/>
        <w:ind w:firstLineChars="0" w:firstLine="560"/>
        <w:rPr>
          <w:rFonts w:ascii="仿宋_GB2312" w:eastAsia="仿宋_GB2312" w:hAnsi="仿宋_GB2312" w:cs="Times New Roman"/>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、研究成果质量低劣的；</w:t>
      </w:r>
    </w:p>
    <w:p w:rsidR="009920B5" w:rsidRDefault="009920B5" w:rsidP="009920B5">
      <w:pPr>
        <w:spacing w:line="240" w:lineRule="auto"/>
        <w:ind w:firstLineChars="0" w:firstLine="560"/>
        <w:rPr>
          <w:rFonts w:ascii="仿宋_GB2312" w:eastAsia="仿宋_GB2312" w:hAnsi="仿宋_GB2312" w:cs="Times New Roman"/>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、弄虚作假，剽窃他人成果的；</w:t>
      </w:r>
    </w:p>
    <w:p w:rsidR="009920B5" w:rsidRDefault="009920B5" w:rsidP="009920B5">
      <w:pPr>
        <w:spacing w:line="240" w:lineRule="auto"/>
        <w:ind w:firstLineChars="0" w:firstLine="560"/>
        <w:rPr>
          <w:rFonts w:ascii="仿宋_GB2312" w:eastAsia="仿宋_GB2312" w:hAnsi="仿宋_GB2312" w:cs="Times New Roman"/>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z w:val="28"/>
          <w:szCs w:val="28"/>
        </w:rPr>
        <w:t>、与审批的课题设计严重不符的；</w:t>
      </w:r>
    </w:p>
    <w:p w:rsidR="009920B5" w:rsidRDefault="009920B5" w:rsidP="009920B5">
      <w:pPr>
        <w:spacing w:line="240" w:lineRule="auto"/>
        <w:ind w:firstLineChars="0" w:firstLine="560"/>
        <w:rPr>
          <w:rFonts w:ascii="仿宋_GB2312" w:eastAsia="仿宋_GB2312" w:hAnsi="仿宋_GB2312" w:cs="Times New Roman"/>
          <w:sz w:val="28"/>
          <w:szCs w:val="28"/>
        </w:rPr>
      </w:pPr>
      <w:r>
        <w:rPr>
          <w:rFonts w:ascii="仿宋_GB2312" w:eastAsia="仿宋_GB2312" w:hAnsi="仿宋_GB2312" w:cs="仿宋_GB2312"/>
          <w:sz w:val="28"/>
          <w:szCs w:val="28"/>
        </w:rPr>
        <w:t>5</w:t>
      </w:r>
      <w:r>
        <w:rPr>
          <w:rFonts w:ascii="仿宋_GB2312" w:eastAsia="仿宋_GB2312" w:hAnsi="仿宋_GB2312" w:cs="仿宋_GB2312" w:hint="eastAsia"/>
          <w:sz w:val="28"/>
          <w:szCs w:val="28"/>
        </w:rPr>
        <w:t>、逾期不提交延期申请，或延期仍不能完成课题研究的；</w:t>
      </w:r>
    </w:p>
    <w:p w:rsidR="009920B5" w:rsidRDefault="009920B5" w:rsidP="009920B5">
      <w:pPr>
        <w:spacing w:line="240" w:lineRule="auto"/>
        <w:ind w:firstLineChars="0" w:firstLine="560"/>
        <w:rPr>
          <w:rFonts w:ascii="仿宋_GB2312" w:eastAsia="仿宋_GB2312" w:hAnsi="仿宋_GB2312" w:cs="Times New Roman"/>
          <w:sz w:val="28"/>
          <w:szCs w:val="28"/>
        </w:rPr>
      </w:pPr>
      <w:r>
        <w:rPr>
          <w:rFonts w:ascii="仿宋_GB2312" w:eastAsia="仿宋_GB2312" w:hAnsi="仿宋_GB2312" w:cs="仿宋_GB2312"/>
          <w:sz w:val="28"/>
          <w:szCs w:val="28"/>
        </w:rPr>
        <w:t>6</w:t>
      </w:r>
      <w:r>
        <w:rPr>
          <w:rFonts w:ascii="仿宋_GB2312" w:eastAsia="仿宋_GB2312" w:hAnsi="仿宋_GB2312" w:cs="仿宋_GB2312" w:hint="eastAsia"/>
          <w:sz w:val="28"/>
          <w:szCs w:val="28"/>
        </w:rPr>
        <w:t>、严重违反财务制度的；</w:t>
      </w:r>
    </w:p>
    <w:p w:rsidR="009920B5" w:rsidRDefault="009920B5" w:rsidP="009920B5">
      <w:pPr>
        <w:widowControl/>
        <w:spacing w:before="115" w:line="276" w:lineRule="auto"/>
        <w:ind w:firstLine="560"/>
        <w:jc w:val="left"/>
        <w:rPr>
          <w:rFonts w:ascii="仿宋" w:eastAsia="仿宋" w:hAnsi="仿宋" w:cs="Times New Roman"/>
          <w:b/>
          <w:bCs/>
          <w:color w:val="262626"/>
          <w:kern w:val="0"/>
          <w:sz w:val="28"/>
          <w:szCs w:val="28"/>
        </w:rPr>
      </w:pPr>
      <w:r>
        <w:rPr>
          <w:rFonts w:ascii="仿宋_GB2312" w:eastAsia="仿宋_GB2312" w:hAnsi="仿宋_GB2312" w:cs="仿宋_GB2312"/>
          <w:sz w:val="28"/>
          <w:szCs w:val="28"/>
        </w:rPr>
        <w:t>7</w:t>
      </w:r>
      <w:r>
        <w:rPr>
          <w:rFonts w:ascii="仿宋_GB2312" w:eastAsia="仿宋_GB2312" w:hAnsi="仿宋_GB2312" w:cs="仿宋_GB2312" w:hint="eastAsia"/>
          <w:sz w:val="28"/>
          <w:szCs w:val="28"/>
        </w:rPr>
        <w:t>、第一次鉴定未能通过，经过修改后重新申请鉴定，仍然未能通过的。</w:t>
      </w:r>
    </w:p>
    <w:p w:rsidR="009920B5" w:rsidRDefault="009920B5" w:rsidP="009920B5">
      <w:pPr>
        <w:widowControl/>
        <w:spacing w:before="115" w:line="276" w:lineRule="auto"/>
        <w:ind w:firstLineChars="0" w:firstLine="480"/>
        <w:jc w:val="left"/>
        <w:rPr>
          <w:rFonts w:ascii="仿宋" w:eastAsia="仿宋" w:hAnsi="仿宋" w:cs="Times New Roman"/>
          <w:b/>
          <w:bCs/>
          <w:color w:val="262626"/>
          <w:kern w:val="0"/>
          <w:sz w:val="28"/>
          <w:szCs w:val="28"/>
        </w:rPr>
      </w:pPr>
      <w:r>
        <w:rPr>
          <w:rFonts w:ascii="仿宋" w:eastAsia="仿宋" w:hAnsi="仿宋" w:cs="仿宋" w:hint="eastAsia"/>
          <w:b/>
          <w:bCs/>
          <w:color w:val="262626"/>
          <w:kern w:val="0"/>
          <w:sz w:val="28"/>
          <w:szCs w:val="28"/>
        </w:rPr>
        <w:t>九、其它</w:t>
      </w:r>
    </w:p>
    <w:p w:rsidR="009920B5" w:rsidRDefault="009920B5" w:rsidP="009920B5">
      <w:pPr>
        <w:widowControl/>
        <w:spacing w:before="100" w:beforeAutospacing="1" w:line="276" w:lineRule="auto"/>
        <w:ind w:firstLineChars="0" w:firstLine="480"/>
        <w:jc w:val="left"/>
        <w:rPr>
          <w:rFonts w:ascii="仿宋" w:eastAsia="仿宋" w:hAnsi="仿宋" w:cs="Times New Roman"/>
          <w:color w:val="262626"/>
          <w:kern w:val="0"/>
          <w:sz w:val="28"/>
          <w:szCs w:val="28"/>
        </w:rPr>
      </w:pPr>
      <w:r>
        <w:rPr>
          <w:rFonts w:ascii="仿宋" w:eastAsia="仿宋" w:hAnsi="仿宋" w:cs="仿宋"/>
          <w:color w:val="262626"/>
          <w:kern w:val="0"/>
          <w:sz w:val="28"/>
          <w:szCs w:val="28"/>
        </w:rPr>
        <w:t>1</w:t>
      </w:r>
      <w:r>
        <w:rPr>
          <w:rFonts w:ascii="仿宋" w:eastAsia="仿宋" w:hAnsi="仿宋" w:cs="仿宋" w:hint="eastAsia"/>
          <w:color w:val="262626"/>
          <w:kern w:val="0"/>
          <w:sz w:val="28"/>
          <w:szCs w:val="28"/>
        </w:rPr>
        <w:t>、本办法自发文之日起执行。</w:t>
      </w:r>
    </w:p>
    <w:p w:rsidR="009920B5" w:rsidRDefault="009920B5" w:rsidP="009920B5">
      <w:pPr>
        <w:widowControl/>
        <w:spacing w:before="100" w:beforeAutospacing="1" w:line="276" w:lineRule="auto"/>
        <w:ind w:firstLineChars="0" w:firstLine="480"/>
        <w:jc w:val="left"/>
        <w:rPr>
          <w:rFonts w:ascii="仿宋" w:eastAsia="仿宋" w:hAnsi="仿宋" w:cs="Times New Roman"/>
          <w:color w:val="262626"/>
          <w:kern w:val="0"/>
          <w:sz w:val="28"/>
          <w:szCs w:val="28"/>
        </w:rPr>
      </w:pPr>
      <w:r>
        <w:rPr>
          <w:rFonts w:ascii="仿宋" w:eastAsia="仿宋" w:hAnsi="仿宋" w:cs="仿宋"/>
          <w:color w:val="262626"/>
          <w:kern w:val="0"/>
          <w:sz w:val="28"/>
          <w:szCs w:val="28"/>
        </w:rPr>
        <w:t>2</w:t>
      </w:r>
      <w:r>
        <w:rPr>
          <w:rFonts w:ascii="仿宋" w:eastAsia="仿宋" w:hAnsi="仿宋" w:cs="仿宋" w:hint="eastAsia"/>
          <w:color w:val="262626"/>
          <w:kern w:val="0"/>
          <w:sz w:val="28"/>
          <w:szCs w:val="28"/>
        </w:rPr>
        <w:t>、本办法由四川学术成果分析与应用研究中心、四川省高等学校学报研究会共同负责解释。</w:t>
      </w:r>
    </w:p>
    <w:p w:rsidR="009920B5" w:rsidRDefault="009920B5" w:rsidP="009920B5">
      <w:pPr>
        <w:spacing w:line="276" w:lineRule="auto"/>
        <w:ind w:firstLine="560"/>
        <w:rPr>
          <w:rFonts w:ascii="仿宋" w:eastAsia="仿宋" w:hAnsi="仿宋" w:cs="Times New Roman"/>
          <w:sz w:val="28"/>
          <w:szCs w:val="28"/>
        </w:rPr>
      </w:pPr>
    </w:p>
    <w:p w:rsidR="009920B5" w:rsidRDefault="009920B5" w:rsidP="009920B5">
      <w:pPr>
        <w:spacing w:line="276" w:lineRule="auto"/>
        <w:ind w:firstLineChars="100" w:firstLine="280"/>
        <w:rPr>
          <w:rFonts w:ascii="仿宋" w:eastAsia="仿宋" w:hAnsi="仿宋" w:cs="Times New Roman"/>
          <w:sz w:val="28"/>
          <w:szCs w:val="28"/>
        </w:rPr>
      </w:pPr>
      <w:r>
        <w:rPr>
          <w:rFonts w:ascii="仿宋" w:eastAsia="仿宋" w:hAnsi="仿宋" w:cs="仿宋" w:hint="eastAsia"/>
          <w:sz w:val="28"/>
          <w:szCs w:val="28"/>
        </w:rPr>
        <w:t>四川省社科重点研究基地</w:t>
      </w:r>
      <w:r>
        <w:rPr>
          <w:rFonts w:ascii="仿宋" w:eastAsia="仿宋" w:hAnsi="仿宋" w:cs="仿宋"/>
          <w:sz w:val="28"/>
          <w:szCs w:val="28"/>
        </w:rPr>
        <w:t xml:space="preserve">           </w:t>
      </w:r>
      <w:r>
        <w:rPr>
          <w:rFonts w:ascii="仿宋" w:eastAsia="仿宋" w:hAnsi="仿宋" w:cs="仿宋" w:hint="eastAsia"/>
          <w:sz w:val="28"/>
          <w:szCs w:val="28"/>
        </w:rPr>
        <w:t>四川省高等学校学报研究会</w:t>
      </w:r>
    </w:p>
    <w:p w:rsidR="009920B5" w:rsidRDefault="009920B5" w:rsidP="009920B5">
      <w:pPr>
        <w:spacing w:line="276" w:lineRule="auto"/>
        <w:ind w:firstLineChars="0" w:firstLine="0"/>
        <w:rPr>
          <w:rFonts w:ascii="仿宋" w:eastAsia="仿宋" w:hAnsi="仿宋" w:cs="仿宋"/>
          <w:sz w:val="28"/>
          <w:szCs w:val="28"/>
        </w:rPr>
      </w:pPr>
      <w:r>
        <w:rPr>
          <w:rFonts w:ascii="仿宋" w:eastAsia="仿宋" w:hAnsi="仿宋" w:cs="仿宋" w:hint="eastAsia"/>
          <w:sz w:val="28"/>
          <w:szCs w:val="28"/>
        </w:rPr>
        <w:t>四川学术成果分析与应用研究中心</w:t>
      </w:r>
      <w:r>
        <w:rPr>
          <w:rFonts w:ascii="仿宋" w:eastAsia="仿宋" w:hAnsi="仿宋" w:cs="仿宋"/>
          <w:sz w:val="28"/>
          <w:szCs w:val="28"/>
        </w:rPr>
        <w:t xml:space="preserve"> </w:t>
      </w:r>
    </w:p>
    <w:p w:rsidR="009920B5" w:rsidRDefault="009920B5" w:rsidP="009920B5">
      <w:pPr>
        <w:spacing w:line="276" w:lineRule="auto"/>
        <w:ind w:firstLineChars="1800" w:firstLine="5040"/>
        <w:rPr>
          <w:rFonts w:cs="Times New Roman"/>
          <w:b/>
          <w:bCs/>
        </w:rPr>
      </w:pPr>
      <w:r>
        <w:rPr>
          <w:rFonts w:ascii="仿宋" w:eastAsia="仿宋" w:hAnsi="仿宋" w:cs="仿宋"/>
          <w:sz w:val="28"/>
          <w:szCs w:val="28"/>
        </w:rPr>
        <w:t xml:space="preserve">2021.03.31 </w:t>
      </w:r>
    </w:p>
    <w:p w:rsidR="00CB4B92" w:rsidRDefault="00CB4B92" w:rsidP="009920B5">
      <w:pPr>
        <w:ind w:firstLine="420"/>
      </w:pPr>
    </w:p>
    <w:sectPr w:rsidR="00CB4B9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064" w:rsidRDefault="00C56064" w:rsidP="009920B5">
      <w:pPr>
        <w:spacing w:line="240" w:lineRule="auto"/>
        <w:ind w:firstLine="420"/>
      </w:pPr>
      <w:r>
        <w:separator/>
      </w:r>
    </w:p>
  </w:endnote>
  <w:endnote w:type="continuationSeparator" w:id="0">
    <w:p w:rsidR="00C56064" w:rsidRDefault="00C56064" w:rsidP="009920B5">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0B5" w:rsidRDefault="009920B5" w:rsidP="009920B5">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0B5" w:rsidRDefault="009920B5" w:rsidP="009920B5">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0B5" w:rsidRDefault="009920B5" w:rsidP="009920B5">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064" w:rsidRDefault="00C56064" w:rsidP="009920B5">
      <w:pPr>
        <w:spacing w:line="240" w:lineRule="auto"/>
        <w:ind w:firstLine="420"/>
      </w:pPr>
      <w:r>
        <w:separator/>
      </w:r>
    </w:p>
  </w:footnote>
  <w:footnote w:type="continuationSeparator" w:id="0">
    <w:p w:rsidR="00C56064" w:rsidRDefault="00C56064" w:rsidP="009920B5">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0B5" w:rsidRDefault="009920B5" w:rsidP="009920B5">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0B5" w:rsidRDefault="009920B5" w:rsidP="009920B5">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0B5" w:rsidRDefault="009920B5" w:rsidP="009920B5">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BA3"/>
    <w:rsid w:val="00171BA3"/>
    <w:rsid w:val="0026149E"/>
    <w:rsid w:val="007B5C2D"/>
    <w:rsid w:val="009920B5"/>
    <w:rsid w:val="00C56064"/>
    <w:rsid w:val="00CB4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0B5"/>
    <w:pPr>
      <w:widowControl w:val="0"/>
      <w:spacing w:line="360" w:lineRule="auto"/>
      <w:ind w:firstLineChars="200" w:firstLine="20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20B5"/>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920B5"/>
    <w:rPr>
      <w:sz w:val="18"/>
      <w:szCs w:val="18"/>
    </w:rPr>
  </w:style>
  <w:style w:type="paragraph" w:styleId="a4">
    <w:name w:val="footer"/>
    <w:basedOn w:val="a"/>
    <w:link w:val="Char0"/>
    <w:uiPriority w:val="99"/>
    <w:unhideWhenUsed/>
    <w:rsid w:val="009920B5"/>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920B5"/>
    <w:rPr>
      <w:sz w:val="18"/>
      <w:szCs w:val="18"/>
    </w:rPr>
  </w:style>
  <w:style w:type="paragraph" w:styleId="a5">
    <w:name w:val="Title"/>
    <w:basedOn w:val="a"/>
    <w:next w:val="a"/>
    <w:link w:val="Char1"/>
    <w:uiPriority w:val="99"/>
    <w:qFormat/>
    <w:rsid w:val="009920B5"/>
    <w:pPr>
      <w:spacing w:before="240" w:after="60"/>
      <w:jc w:val="center"/>
      <w:outlineLvl w:val="0"/>
    </w:pPr>
    <w:rPr>
      <w:rFonts w:ascii="Cambria" w:hAnsi="Cambria" w:cs="Cambria"/>
      <w:b/>
      <w:bCs/>
      <w:sz w:val="32"/>
      <w:szCs w:val="32"/>
    </w:rPr>
  </w:style>
  <w:style w:type="character" w:customStyle="1" w:styleId="Char1">
    <w:name w:val="标题 Char"/>
    <w:basedOn w:val="a0"/>
    <w:link w:val="a5"/>
    <w:uiPriority w:val="99"/>
    <w:rsid w:val="009920B5"/>
    <w:rPr>
      <w:rFonts w:ascii="Cambria" w:eastAsia="宋体" w:hAnsi="Cambria" w:cs="Cambria"/>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0B5"/>
    <w:pPr>
      <w:widowControl w:val="0"/>
      <w:spacing w:line="360" w:lineRule="auto"/>
      <w:ind w:firstLineChars="200" w:firstLine="20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20B5"/>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920B5"/>
    <w:rPr>
      <w:sz w:val="18"/>
      <w:szCs w:val="18"/>
    </w:rPr>
  </w:style>
  <w:style w:type="paragraph" w:styleId="a4">
    <w:name w:val="footer"/>
    <w:basedOn w:val="a"/>
    <w:link w:val="Char0"/>
    <w:uiPriority w:val="99"/>
    <w:unhideWhenUsed/>
    <w:rsid w:val="009920B5"/>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920B5"/>
    <w:rPr>
      <w:sz w:val="18"/>
      <w:szCs w:val="18"/>
    </w:rPr>
  </w:style>
  <w:style w:type="paragraph" w:styleId="a5">
    <w:name w:val="Title"/>
    <w:basedOn w:val="a"/>
    <w:next w:val="a"/>
    <w:link w:val="Char1"/>
    <w:uiPriority w:val="99"/>
    <w:qFormat/>
    <w:rsid w:val="009920B5"/>
    <w:pPr>
      <w:spacing w:before="240" w:after="60"/>
      <w:jc w:val="center"/>
      <w:outlineLvl w:val="0"/>
    </w:pPr>
    <w:rPr>
      <w:rFonts w:ascii="Cambria" w:hAnsi="Cambria" w:cs="Cambria"/>
      <w:b/>
      <w:bCs/>
      <w:sz w:val="32"/>
      <w:szCs w:val="32"/>
    </w:rPr>
  </w:style>
  <w:style w:type="character" w:customStyle="1" w:styleId="Char1">
    <w:name w:val="标题 Char"/>
    <w:basedOn w:val="a0"/>
    <w:link w:val="a5"/>
    <w:uiPriority w:val="99"/>
    <w:rsid w:val="009920B5"/>
    <w:rPr>
      <w:rFonts w:ascii="Cambria" w:eastAsia="宋体" w:hAnsi="Cambria" w:cs="Cambri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程路</dc:creator>
  <cp:keywords/>
  <dc:description/>
  <cp:lastModifiedBy>程路</cp:lastModifiedBy>
  <cp:revision>2</cp:revision>
  <dcterms:created xsi:type="dcterms:W3CDTF">2021-04-20T03:12:00Z</dcterms:created>
  <dcterms:modified xsi:type="dcterms:W3CDTF">2021-04-20T03:12:00Z</dcterms:modified>
</cp:coreProperties>
</file>